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C375D" w14:textId="77777777" w:rsidR="0097005D" w:rsidRPr="0097005D" w:rsidRDefault="0097005D" w:rsidP="0097005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center"/>
        <w:rPr>
          <w:rFonts w:ascii="Calibri" w:eastAsia="Calibri" w:hAnsi="Calibri" w:cs="Calibri"/>
          <w:b/>
          <w:color w:val="000000"/>
          <w:sz w:val="22"/>
          <w:szCs w:val="22"/>
          <w:u w:color="000000"/>
          <w:bdr w:val="nil"/>
          <w:lang w:val="el-GR" w:eastAsia="el-GR"/>
        </w:rPr>
      </w:pPr>
      <w:r w:rsidRPr="0097005D">
        <w:rPr>
          <w:rFonts w:ascii="Calibri" w:eastAsia="Calibri" w:hAnsi="Calibri" w:cs="Calibri"/>
          <w:b/>
          <w:color w:val="000000"/>
          <w:sz w:val="22"/>
          <w:szCs w:val="22"/>
          <w:u w:color="000000"/>
          <w:bdr w:val="nil"/>
          <w:lang w:val="el-GR" w:eastAsia="el-GR"/>
        </w:rPr>
        <w:t>ΜΠΗΤΡΟΣ ΣΥΜΜΕΤΟΧΙΚΗ Α.Ε.</w:t>
      </w:r>
    </w:p>
    <w:p w14:paraId="6E44EC69" w14:textId="77777777" w:rsidR="0097005D" w:rsidRPr="0097005D" w:rsidRDefault="0097005D" w:rsidP="0097005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center"/>
        <w:rPr>
          <w:rFonts w:ascii="Calibri" w:eastAsia="Calibri" w:hAnsi="Calibri" w:cs="Calibri"/>
          <w:b/>
          <w:color w:val="000000"/>
          <w:sz w:val="22"/>
          <w:szCs w:val="22"/>
          <w:u w:color="000000"/>
          <w:bdr w:val="nil"/>
          <w:lang w:val="el-GR" w:eastAsia="el-GR"/>
        </w:rPr>
      </w:pPr>
    </w:p>
    <w:p w14:paraId="652E5B46" w14:textId="77777777" w:rsidR="0097005D" w:rsidRDefault="0097005D" w:rsidP="0097005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center"/>
        <w:rPr>
          <w:rFonts w:ascii="Calibri" w:eastAsia="Calibri" w:hAnsi="Calibri" w:cs="Calibri"/>
          <w:b/>
          <w:color w:val="000000"/>
          <w:sz w:val="22"/>
          <w:szCs w:val="22"/>
          <w:u w:color="000000"/>
          <w:bdr w:val="nil"/>
          <w:lang w:val="el-GR" w:eastAsia="el-GR"/>
        </w:rPr>
      </w:pPr>
      <w:r w:rsidRPr="0097005D">
        <w:rPr>
          <w:rFonts w:ascii="Calibri" w:eastAsia="Calibri" w:hAnsi="Calibri" w:cs="Calibri"/>
          <w:b/>
          <w:color w:val="000000"/>
          <w:sz w:val="22"/>
          <w:szCs w:val="22"/>
          <w:u w:color="000000"/>
          <w:bdr w:val="nil"/>
          <w:lang w:val="el-GR" w:eastAsia="el-GR"/>
        </w:rPr>
        <w:t>Ανακοίνωση για επιχειρηματικές εξελίξεις</w:t>
      </w:r>
    </w:p>
    <w:p w14:paraId="3E707242" w14:textId="77777777" w:rsidR="0097005D" w:rsidRDefault="0097005D" w:rsidP="0097005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center"/>
        <w:rPr>
          <w:rFonts w:ascii="Calibri" w:eastAsia="Calibri" w:hAnsi="Calibri" w:cs="Calibri"/>
          <w:b/>
          <w:color w:val="000000"/>
          <w:sz w:val="22"/>
          <w:szCs w:val="22"/>
          <w:u w:color="000000"/>
          <w:bdr w:val="nil"/>
          <w:lang w:val="el-GR" w:eastAsia="el-GR"/>
        </w:rPr>
      </w:pPr>
    </w:p>
    <w:p w14:paraId="6C9B89CD" w14:textId="77777777" w:rsidR="0097005D" w:rsidRPr="0097005D" w:rsidRDefault="0097005D" w:rsidP="0097005D">
      <w:pPr>
        <w:suppressAutoHyphens w:val="0"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val="el-GR" w:eastAsia="en-US"/>
        </w:rPr>
      </w:pPr>
    </w:p>
    <w:p w14:paraId="26027DE7" w14:textId="09932551" w:rsidR="00420206" w:rsidRDefault="0097005D" w:rsidP="0097005D">
      <w:pPr>
        <w:suppressAutoHyphens w:val="0"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val="el-GR" w:eastAsia="en-US"/>
        </w:rPr>
      </w:pPr>
      <w:r w:rsidRPr="0097005D">
        <w:rPr>
          <w:rFonts w:ascii="Calibri" w:eastAsia="Calibri" w:hAnsi="Calibri" w:cs="Calibri"/>
          <w:sz w:val="22"/>
          <w:szCs w:val="22"/>
          <w:lang w:val="el-GR" w:eastAsia="en-US"/>
        </w:rPr>
        <w:t xml:space="preserve">Η ΜΠΗΤΡΟΣ ΣΥΜΜΕΤΟΧΙΚΗ Α.Ε. </w:t>
      </w:r>
      <w:r w:rsidR="00A931A3">
        <w:rPr>
          <w:rFonts w:ascii="Calibri" w:eastAsia="Calibri" w:hAnsi="Calibri" w:cs="Calibri"/>
          <w:sz w:val="22"/>
          <w:szCs w:val="22"/>
          <w:lang w:val="el-GR" w:eastAsia="en-US"/>
        </w:rPr>
        <w:t>(«Εταιρεία»)</w:t>
      </w:r>
      <w:r w:rsidR="008E405E" w:rsidRPr="0022773B">
        <w:rPr>
          <w:rFonts w:ascii="Calibri" w:eastAsia="Calibri" w:hAnsi="Calibri" w:cs="Calibri"/>
          <w:sz w:val="22"/>
          <w:szCs w:val="22"/>
          <w:lang w:val="el-GR" w:eastAsia="en-US"/>
        </w:rPr>
        <w:t xml:space="preserve">, </w:t>
      </w:r>
      <w:r w:rsidR="008E405E">
        <w:rPr>
          <w:rFonts w:ascii="Calibri" w:eastAsia="Calibri" w:hAnsi="Calibri" w:cs="Calibri"/>
          <w:sz w:val="22"/>
          <w:szCs w:val="22"/>
          <w:lang w:val="el-GR" w:eastAsia="en-US"/>
        </w:rPr>
        <w:t>σε συνέχεια προηγούμενων από 08.05.2019, 16.04.2020 και 23.07.2020,</w:t>
      </w:r>
      <w:r w:rsidR="00A931A3">
        <w:rPr>
          <w:rFonts w:ascii="Calibri" w:eastAsia="Calibri" w:hAnsi="Calibri" w:cs="Calibri"/>
          <w:sz w:val="22"/>
          <w:szCs w:val="22"/>
          <w:lang w:val="el-GR"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l-GR" w:eastAsia="en-US"/>
        </w:rPr>
        <w:t xml:space="preserve">ενημερώνει </w:t>
      </w:r>
      <w:r w:rsidRPr="0097005D">
        <w:rPr>
          <w:rFonts w:ascii="Calibri" w:eastAsia="Calibri" w:hAnsi="Calibri" w:cs="Calibri"/>
          <w:sz w:val="22"/>
          <w:szCs w:val="22"/>
          <w:lang w:val="el-GR" w:eastAsia="en-US"/>
        </w:rPr>
        <w:t xml:space="preserve">το επενδυτικό κοινό </w:t>
      </w:r>
      <w:r>
        <w:rPr>
          <w:rFonts w:ascii="Calibri" w:eastAsia="Calibri" w:hAnsi="Calibri" w:cs="Calibri"/>
          <w:sz w:val="22"/>
          <w:szCs w:val="22"/>
          <w:lang w:val="el-GR" w:eastAsia="en-US"/>
        </w:rPr>
        <w:t>αναφορικά με τη</w:t>
      </w:r>
      <w:r w:rsidR="00A931A3">
        <w:rPr>
          <w:rFonts w:ascii="Calibri" w:eastAsia="Calibri" w:hAnsi="Calibri" w:cs="Calibri"/>
          <w:sz w:val="22"/>
          <w:szCs w:val="22"/>
          <w:lang w:val="el-GR" w:eastAsia="en-US"/>
        </w:rPr>
        <w:t>ν κάλυψη από την</w:t>
      </w:r>
      <w:r>
        <w:rPr>
          <w:rFonts w:ascii="Calibri" w:eastAsia="Calibri" w:hAnsi="Calibri" w:cs="Calibri"/>
          <w:sz w:val="22"/>
          <w:szCs w:val="22"/>
          <w:lang w:val="el-GR" w:eastAsia="en-US"/>
        </w:rPr>
        <w:t xml:space="preserve"> </w:t>
      </w:r>
      <w:r w:rsidRPr="0097005D">
        <w:rPr>
          <w:rFonts w:ascii="Calibri" w:eastAsia="Calibri" w:hAnsi="Calibri" w:cs="Calibri"/>
          <w:sz w:val="22"/>
          <w:szCs w:val="22"/>
          <w:lang w:val="el-GR" w:eastAsia="en-US"/>
        </w:rPr>
        <w:t>κατά 100% θυγατρική</w:t>
      </w:r>
      <w:r w:rsidR="00A931A3">
        <w:rPr>
          <w:rFonts w:ascii="Calibri" w:eastAsia="Calibri" w:hAnsi="Calibri" w:cs="Calibri"/>
          <w:sz w:val="22"/>
          <w:szCs w:val="22"/>
          <w:lang w:val="el-GR" w:eastAsia="en-US"/>
        </w:rPr>
        <w:t xml:space="preserve"> της εταιρεία</w:t>
      </w:r>
      <w:r w:rsidRPr="0097005D">
        <w:rPr>
          <w:rFonts w:ascii="Calibri" w:eastAsia="Calibri" w:hAnsi="Calibri" w:cs="Calibri"/>
          <w:sz w:val="22"/>
          <w:szCs w:val="22"/>
          <w:lang w:val="el-GR" w:eastAsia="en-US"/>
        </w:rPr>
        <w:t xml:space="preserve"> </w:t>
      </w:r>
      <w:bookmarkStart w:id="0" w:name="_Hlk51757543"/>
      <w:r w:rsidRPr="0097005D">
        <w:rPr>
          <w:rFonts w:ascii="Calibri" w:eastAsia="Calibri" w:hAnsi="Calibri" w:cs="Calibri"/>
          <w:sz w:val="22"/>
          <w:szCs w:val="22"/>
          <w:lang w:val="el-GR" w:eastAsia="en-US"/>
        </w:rPr>
        <w:t>ΜΠΗΤΡΟΣ ΜΕΤΑΛΛΟΥΡΓΙΚΗ Α.Ε.Β.Ε</w:t>
      </w:r>
      <w:r>
        <w:rPr>
          <w:rFonts w:ascii="Calibri" w:eastAsia="Calibri" w:hAnsi="Calibri" w:cs="Calibri"/>
          <w:sz w:val="22"/>
          <w:szCs w:val="22"/>
          <w:lang w:val="el-GR" w:eastAsia="en-US"/>
        </w:rPr>
        <w:t xml:space="preserve">. </w:t>
      </w:r>
      <w:r w:rsidR="00A931A3">
        <w:rPr>
          <w:rFonts w:ascii="Calibri" w:eastAsia="Calibri" w:hAnsi="Calibri" w:cs="Calibri"/>
          <w:sz w:val="22"/>
          <w:szCs w:val="22"/>
          <w:lang w:val="el-GR" w:eastAsia="en-US"/>
        </w:rPr>
        <w:t>της</w:t>
      </w:r>
      <w:r>
        <w:rPr>
          <w:rFonts w:ascii="Calibri" w:eastAsia="Calibri" w:hAnsi="Calibri" w:cs="Calibri"/>
          <w:sz w:val="22"/>
          <w:szCs w:val="22"/>
          <w:lang w:val="el-GR" w:eastAsia="en-US"/>
        </w:rPr>
        <w:t xml:space="preserve"> αύξηση</w:t>
      </w:r>
      <w:r w:rsidR="00A931A3">
        <w:rPr>
          <w:rFonts w:ascii="Calibri" w:eastAsia="Calibri" w:hAnsi="Calibri" w:cs="Calibri"/>
          <w:sz w:val="22"/>
          <w:szCs w:val="22"/>
          <w:lang w:val="el-GR" w:eastAsia="en-US"/>
        </w:rPr>
        <w:t>ς</w:t>
      </w:r>
      <w:r>
        <w:rPr>
          <w:rFonts w:ascii="Calibri" w:eastAsia="Calibri" w:hAnsi="Calibri" w:cs="Calibri"/>
          <w:sz w:val="22"/>
          <w:szCs w:val="22"/>
          <w:lang w:val="el-GR" w:eastAsia="en-US"/>
        </w:rPr>
        <w:t xml:space="preserve"> του μετοχικού κεφαλαίου της </w:t>
      </w:r>
      <w:r w:rsidR="00E16626">
        <w:rPr>
          <w:rFonts w:ascii="Calibri" w:eastAsia="Calibri" w:hAnsi="Calibri" w:cs="Calibri"/>
          <w:sz w:val="22"/>
          <w:szCs w:val="22"/>
          <w:lang w:val="el-GR" w:eastAsia="en-US"/>
        </w:rPr>
        <w:t>-</w:t>
      </w:r>
      <w:r w:rsidR="00A931A3">
        <w:rPr>
          <w:rFonts w:ascii="Calibri" w:eastAsia="Calibri" w:hAnsi="Calibri" w:cs="Calibri"/>
          <w:sz w:val="22"/>
          <w:szCs w:val="22"/>
          <w:lang w:val="el-GR" w:eastAsia="en-US"/>
        </w:rPr>
        <w:t xml:space="preserve">ομοειδούς </w:t>
      </w:r>
      <w:r w:rsidR="008E405E">
        <w:rPr>
          <w:rFonts w:ascii="Calibri" w:eastAsia="Calibri" w:hAnsi="Calibri" w:cs="Calibri"/>
          <w:sz w:val="22"/>
          <w:szCs w:val="22"/>
          <w:lang w:val="el-GR" w:eastAsia="en-US"/>
        </w:rPr>
        <w:t xml:space="preserve">δραστηριότητας </w:t>
      </w:r>
      <w:r w:rsidR="00A931A3">
        <w:rPr>
          <w:rFonts w:ascii="Calibri" w:eastAsia="Calibri" w:hAnsi="Calibri" w:cs="Calibri"/>
          <w:sz w:val="22"/>
          <w:szCs w:val="22"/>
          <w:lang w:val="el-GR" w:eastAsia="en-US"/>
        </w:rPr>
        <w:t>της τελευταίας</w:t>
      </w:r>
      <w:r w:rsidR="00255006">
        <w:rPr>
          <w:rFonts w:ascii="Calibri" w:eastAsia="Calibri" w:hAnsi="Calibri" w:cs="Calibri"/>
          <w:sz w:val="22"/>
          <w:szCs w:val="22"/>
          <w:lang w:val="el-GR" w:eastAsia="en-US"/>
        </w:rPr>
        <w:t>-</w:t>
      </w:r>
      <w:r w:rsidR="00A931A3">
        <w:rPr>
          <w:rFonts w:ascii="Calibri" w:eastAsia="Calibri" w:hAnsi="Calibri" w:cs="Calibri"/>
          <w:sz w:val="22"/>
          <w:szCs w:val="22"/>
          <w:lang w:val="el-GR" w:eastAsia="en-US"/>
        </w:rPr>
        <w:t xml:space="preserve"> εταιρείας με την επωνυμία ΣΙΔΗΡΕΜΠΟΡΙΚΗ ΜΑΚΕΔΟΝΙΑΣ </w:t>
      </w:r>
      <w:r w:rsidR="00420206">
        <w:rPr>
          <w:rFonts w:ascii="Calibri" w:eastAsia="Calibri" w:hAnsi="Calibri" w:cs="Calibri"/>
          <w:sz w:val="22"/>
          <w:szCs w:val="22"/>
          <w:lang w:val="el-GR" w:eastAsia="en-US"/>
        </w:rPr>
        <w:t xml:space="preserve">Α.Ε. («ΣΙΔΜΑ») </w:t>
      </w:r>
      <w:r w:rsidR="00420206" w:rsidRPr="00A931A3">
        <w:rPr>
          <w:rFonts w:ascii="Calibri" w:eastAsia="Calibri" w:hAnsi="Calibri" w:cs="Calibri"/>
          <w:sz w:val="22"/>
          <w:szCs w:val="22"/>
          <w:lang w:val="el-GR" w:eastAsia="en-US"/>
        </w:rPr>
        <w:t xml:space="preserve">με εισφορά σε είδος, </w:t>
      </w:r>
      <w:r w:rsidR="00420206">
        <w:rPr>
          <w:rFonts w:ascii="Calibri" w:eastAsia="Calibri" w:hAnsi="Calibri" w:cs="Calibri"/>
          <w:sz w:val="22"/>
          <w:szCs w:val="22"/>
          <w:lang w:val="el-GR" w:eastAsia="en-US"/>
        </w:rPr>
        <w:t xml:space="preserve">ήτοι με εισφορά </w:t>
      </w:r>
      <w:r w:rsidR="00420206" w:rsidRPr="00A931A3">
        <w:rPr>
          <w:rFonts w:ascii="Calibri" w:eastAsia="Calibri" w:hAnsi="Calibri" w:cs="Calibri"/>
          <w:sz w:val="22"/>
          <w:szCs w:val="22"/>
          <w:lang w:val="el-GR" w:eastAsia="en-US"/>
        </w:rPr>
        <w:t xml:space="preserve">στοιχείων του ενεργητικού και του παθητικού </w:t>
      </w:r>
      <w:r w:rsidR="0037131C" w:rsidRPr="00A931A3">
        <w:rPr>
          <w:rFonts w:ascii="Calibri" w:eastAsia="Calibri" w:hAnsi="Calibri" w:cs="Calibri"/>
          <w:sz w:val="22"/>
          <w:szCs w:val="22"/>
          <w:lang w:val="el-GR" w:eastAsia="en-US"/>
        </w:rPr>
        <w:t>της ΜΠΗΤΡΟΣ</w:t>
      </w:r>
      <w:r w:rsidR="0037131C" w:rsidRPr="0097005D">
        <w:rPr>
          <w:rFonts w:ascii="Calibri" w:eastAsia="Calibri" w:hAnsi="Calibri" w:cs="Calibri"/>
          <w:sz w:val="22"/>
          <w:szCs w:val="22"/>
          <w:lang w:val="el-GR" w:eastAsia="en-US"/>
        </w:rPr>
        <w:t xml:space="preserve"> </w:t>
      </w:r>
      <w:r w:rsidR="0037131C">
        <w:rPr>
          <w:rFonts w:ascii="Calibri" w:eastAsia="Calibri" w:hAnsi="Calibri" w:cs="Calibri"/>
          <w:sz w:val="22"/>
          <w:szCs w:val="22"/>
          <w:lang w:val="el-GR" w:eastAsia="en-US"/>
        </w:rPr>
        <w:t>ΜΕΤΑΛΛΟΥΡΓΙΚΗ</w:t>
      </w:r>
      <w:r w:rsidR="0037131C" w:rsidRPr="00A931A3">
        <w:rPr>
          <w:rFonts w:ascii="Calibri" w:eastAsia="Calibri" w:hAnsi="Calibri" w:cs="Calibri"/>
          <w:sz w:val="22"/>
          <w:szCs w:val="22"/>
          <w:lang w:val="el-GR" w:eastAsia="en-US"/>
        </w:rPr>
        <w:t xml:space="preserve"> </w:t>
      </w:r>
      <w:r w:rsidR="00420206" w:rsidRPr="00A931A3">
        <w:rPr>
          <w:rFonts w:ascii="Calibri" w:eastAsia="Calibri" w:hAnsi="Calibri" w:cs="Calibri"/>
          <w:sz w:val="22"/>
          <w:szCs w:val="22"/>
          <w:lang w:val="el-GR" w:eastAsia="en-US"/>
        </w:rPr>
        <w:t>που αφορούν στη</w:t>
      </w:r>
      <w:r w:rsidR="00420206">
        <w:rPr>
          <w:rFonts w:ascii="Calibri" w:eastAsia="Calibri" w:hAnsi="Calibri" w:cs="Calibri"/>
          <w:sz w:val="22"/>
          <w:szCs w:val="22"/>
          <w:lang w:val="el-GR" w:eastAsia="en-US"/>
        </w:rPr>
        <w:t xml:space="preserve"> δραστηριότητα της </w:t>
      </w:r>
      <w:r w:rsidR="00420206" w:rsidRPr="00A931A3">
        <w:rPr>
          <w:rFonts w:ascii="Calibri" w:eastAsia="Calibri" w:hAnsi="Calibri" w:cs="Calibri"/>
          <w:sz w:val="22"/>
          <w:szCs w:val="22"/>
          <w:lang w:val="el-GR" w:eastAsia="en-US"/>
        </w:rPr>
        <w:t>εμπορία</w:t>
      </w:r>
      <w:r w:rsidR="00420206">
        <w:rPr>
          <w:rFonts w:ascii="Calibri" w:eastAsia="Calibri" w:hAnsi="Calibri" w:cs="Calibri"/>
          <w:sz w:val="22"/>
          <w:szCs w:val="22"/>
          <w:lang w:val="el-GR" w:eastAsia="en-US"/>
        </w:rPr>
        <w:t>ς και επεξεργασίας</w:t>
      </w:r>
      <w:r w:rsidR="00420206" w:rsidRPr="00A931A3">
        <w:rPr>
          <w:rFonts w:ascii="Calibri" w:eastAsia="Calibri" w:hAnsi="Calibri" w:cs="Calibri"/>
          <w:sz w:val="22"/>
          <w:szCs w:val="22"/>
          <w:lang w:val="el-GR" w:eastAsia="en-US"/>
        </w:rPr>
        <w:t xml:space="preserve"> χαλυβουργικών προϊόντων </w:t>
      </w:r>
      <w:bookmarkEnd w:id="0"/>
      <w:r w:rsidR="009861DF">
        <w:rPr>
          <w:rFonts w:ascii="Calibri" w:eastAsia="Calibri" w:hAnsi="Calibri" w:cs="Calibri"/>
          <w:sz w:val="22"/>
          <w:szCs w:val="22"/>
          <w:lang w:val="el-GR" w:eastAsia="en-US"/>
        </w:rPr>
        <w:t>(εφεξής η «Συναλλαγή»)</w:t>
      </w:r>
      <w:r w:rsidR="00420206">
        <w:rPr>
          <w:rFonts w:ascii="Calibri" w:eastAsia="Calibri" w:hAnsi="Calibri" w:cs="Calibri"/>
          <w:sz w:val="22"/>
          <w:szCs w:val="22"/>
          <w:lang w:val="el-GR" w:eastAsia="en-US"/>
        </w:rPr>
        <w:t>.</w:t>
      </w:r>
    </w:p>
    <w:p w14:paraId="48A4C748" w14:textId="77777777" w:rsidR="0097005D" w:rsidRPr="0097005D" w:rsidRDefault="009765EB" w:rsidP="0097005D">
      <w:pPr>
        <w:suppressAutoHyphens w:val="0"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val="el-GR" w:eastAsia="en-US"/>
        </w:rPr>
      </w:pPr>
      <w:r>
        <w:rPr>
          <w:rFonts w:ascii="Calibri" w:eastAsia="Calibri" w:hAnsi="Calibri" w:cs="Calibri"/>
          <w:sz w:val="22"/>
          <w:szCs w:val="22"/>
          <w:lang w:val="el-GR" w:eastAsia="en-US"/>
        </w:rPr>
        <w:t xml:space="preserve">Η </w:t>
      </w:r>
      <w:r w:rsidR="009861DF">
        <w:rPr>
          <w:rFonts w:ascii="Calibri" w:eastAsia="Calibri" w:hAnsi="Calibri" w:cs="Calibri"/>
          <w:sz w:val="22"/>
          <w:szCs w:val="22"/>
          <w:lang w:val="el-GR" w:eastAsia="en-US"/>
        </w:rPr>
        <w:t xml:space="preserve">Συναλλαγή </w:t>
      </w:r>
      <w:r>
        <w:rPr>
          <w:rFonts w:ascii="Calibri" w:eastAsia="Calibri" w:hAnsi="Calibri" w:cs="Calibri"/>
          <w:sz w:val="22"/>
          <w:szCs w:val="22"/>
          <w:lang w:val="el-GR" w:eastAsia="en-US"/>
        </w:rPr>
        <w:t>αποτελεί τμήμα της συμφωνίας για τη</w:t>
      </w:r>
      <w:r w:rsidR="00D44292">
        <w:rPr>
          <w:rFonts w:ascii="Calibri" w:eastAsia="Calibri" w:hAnsi="Calibri" w:cs="Calibri"/>
          <w:sz w:val="22"/>
          <w:szCs w:val="22"/>
          <w:lang w:val="el-GR" w:eastAsia="en-US"/>
        </w:rPr>
        <w:t xml:space="preserve"> λειτουργική</w:t>
      </w:r>
      <w:r>
        <w:rPr>
          <w:rFonts w:ascii="Calibri" w:eastAsia="Calibri" w:hAnsi="Calibri" w:cs="Calibri"/>
          <w:sz w:val="22"/>
          <w:szCs w:val="22"/>
          <w:lang w:val="el-GR" w:eastAsia="en-US"/>
        </w:rPr>
        <w:t xml:space="preserve"> και χρηματοοικονομική αναδιάρθρωση των δύο εταιρειών, η οποία συνήφθη μεταξύ των προαναφερθεισών εταιρειών, των βασικών τους μετόχων και των πιστωτριών τους Τραπεζών με το από </w:t>
      </w:r>
      <w:r w:rsidR="002F41E3">
        <w:rPr>
          <w:rFonts w:ascii="Calibri" w:eastAsia="Calibri" w:hAnsi="Calibri" w:cs="Calibri"/>
          <w:sz w:val="22"/>
          <w:szCs w:val="22"/>
          <w:lang w:val="el-GR" w:eastAsia="en-US"/>
        </w:rPr>
        <w:t>0</w:t>
      </w:r>
      <w:r w:rsidRPr="0097005D">
        <w:rPr>
          <w:rFonts w:ascii="Calibri" w:eastAsia="Calibri" w:hAnsi="Calibri" w:cs="Calibri"/>
          <w:sz w:val="22"/>
          <w:szCs w:val="22"/>
          <w:lang w:val="el-GR" w:eastAsia="en-US"/>
        </w:rPr>
        <w:t>8/05/2019 Μνημ</w:t>
      </w:r>
      <w:r>
        <w:rPr>
          <w:rFonts w:ascii="Calibri" w:eastAsia="Calibri" w:hAnsi="Calibri" w:cs="Calibri"/>
          <w:sz w:val="22"/>
          <w:szCs w:val="22"/>
          <w:lang w:val="el-GR" w:eastAsia="en-US"/>
        </w:rPr>
        <w:t>όνιο</w:t>
      </w:r>
      <w:r w:rsidRPr="0097005D">
        <w:rPr>
          <w:rFonts w:ascii="Calibri" w:eastAsia="Calibri" w:hAnsi="Calibri" w:cs="Calibri"/>
          <w:sz w:val="22"/>
          <w:szCs w:val="22"/>
          <w:lang w:val="el-GR" w:eastAsia="en-US"/>
        </w:rPr>
        <w:t xml:space="preserve"> Συμφωνίας Πλαισίου (</w:t>
      </w:r>
      <w:r w:rsidRPr="0097005D">
        <w:rPr>
          <w:rFonts w:ascii="Calibri" w:eastAsia="Calibri" w:hAnsi="Calibri" w:cs="Calibri"/>
          <w:sz w:val="22"/>
          <w:szCs w:val="22"/>
          <w:lang w:val="en-US" w:eastAsia="en-US"/>
        </w:rPr>
        <w:t>MoU</w:t>
      </w:r>
      <w:r w:rsidRPr="0097005D">
        <w:rPr>
          <w:rFonts w:ascii="Calibri" w:eastAsia="Calibri" w:hAnsi="Calibri" w:cs="Calibri"/>
          <w:sz w:val="22"/>
          <w:szCs w:val="22"/>
          <w:lang w:val="el-GR" w:eastAsia="en-US"/>
        </w:rPr>
        <w:t>)</w:t>
      </w:r>
      <w:r w:rsidRPr="002F41E3">
        <w:rPr>
          <w:rFonts w:ascii="Calibri" w:eastAsia="Calibri" w:hAnsi="Calibri" w:cs="Calibri"/>
          <w:sz w:val="22"/>
          <w:szCs w:val="22"/>
          <w:lang w:val="el-GR" w:eastAsia="en-US"/>
        </w:rPr>
        <w:t>,</w:t>
      </w:r>
      <w:r>
        <w:rPr>
          <w:rFonts w:ascii="Calibri" w:eastAsia="Calibri" w:hAnsi="Calibri" w:cs="Calibri"/>
          <w:sz w:val="22"/>
          <w:szCs w:val="22"/>
          <w:lang w:val="el-GR" w:eastAsia="en-US"/>
        </w:rPr>
        <w:t xml:space="preserve"> το οποίο τροποποιήθηκε με το από 15</w:t>
      </w:r>
      <w:r w:rsidR="0097005D" w:rsidRPr="0097005D">
        <w:rPr>
          <w:rFonts w:ascii="Calibri" w:eastAsia="Calibri" w:hAnsi="Calibri" w:cs="Calibri"/>
          <w:sz w:val="22"/>
          <w:szCs w:val="22"/>
          <w:lang w:val="el-GR" w:eastAsia="en-US"/>
        </w:rPr>
        <w:t>/04/2020 Ιδιωτικό Συμφωνητικό</w:t>
      </w:r>
      <w:r>
        <w:rPr>
          <w:rFonts w:ascii="Calibri" w:eastAsia="Calibri" w:hAnsi="Calibri" w:cs="Calibri"/>
          <w:sz w:val="22"/>
          <w:szCs w:val="22"/>
          <w:lang w:val="el-GR" w:eastAsia="en-US"/>
        </w:rPr>
        <w:t xml:space="preserve">. Η Εταιρεία είχε δεόντως ενημερώσει το επενδυτικό κοινό τόσο για την υπογραφή του </w:t>
      </w:r>
      <w:r>
        <w:rPr>
          <w:rFonts w:ascii="Calibri" w:eastAsia="Calibri" w:hAnsi="Calibri" w:cs="Calibri"/>
          <w:sz w:val="22"/>
          <w:szCs w:val="22"/>
          <w:lang w:val="en-US" w:eastAsia="en-US"/>
        </w:rPr>
        <w:t>MoU</w:t>
      </w:r>
      <w:r w:rsidRPr="009765EB">
        <w:rPr>
          <w:rFonts w:ascii="Calibri" w:eastAsia="Calibri" w:hAnsi="Calibri" w:cs="Calibri"/>
          <w:sz w:val="22"/>
          <w:szCs w:val="22"/>
          <w:lang w:val="el-GR"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l-GR" w:eastAsia="en-US"/>
        </w:rPr>
        <w:t>όσο και για την τροποποίησή του.</w:t>
      </w:r>
      <w:r w:rsidR="0097005D" w:rsidRPr="0097005D">
        <w:rPr>
          <w:rFonts w:ascii="Calibri" w:eastAsia="Calibri" w:hAnsi="Calibri" w:cs="Calibri"/>
          <w:sz w:val="22"/>
          <w:szCs w:val="22"/>
          <w:lang w:val="el-GR" w:eastAsia="en-US"/>
        </w:rPr>
        <w:t xml:space="preserve"> </w:t>
      </w:r>
    </w:p>
    <w:p w14:paraId="747DF01E" w14:textId="3920497F" w:rsidR="00084E96" w:rsidRDefault="007E66AE" w:rsidP="00E66F69">
      <w:pPr>
        <w:suppressAutoHyphens w:val="0"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val="el-GR" w:eastAsia="en-US"/>
        </w:rPr>
      </w:pPr>
      <w:r>
        <w:rPr>
          <w:rFonts w:ascii="Calibri" w:eastAsia="Calibri" w:hAnsi="Calibri" w:cs="Calibri"/>
          <w:sz w:val="22"/>
          <w:szCs w:val="22"/>
          <w:lang w:val="el-GR" w:eastAsia="en-US"/>
        </w:rPr>
        <w:t>Πραγμα</w:t>
      </w:r>
      <w:r w:rsidR="00762BE5">
        <w:rPr>
          <w:rFonts w:ascii="Calibri" w:eastAsia="Calibri" w:hAnsi="Calibri" w:cs="Calibri"/>
          <w:sz w:val="22"/>
          <w:szCs w:val="22"/>
          <w:lang w:val="el-GR" w:eastAsia="en-US"/>
        </w:rPr>
        <w:t>το</w:t>
      </w:r>
      <w:r>
        <w:rPr>
          <w:rFonts w:ascii="Calibri" w:eastAsia="Calibri" w:hAnsi="Calibri" w:cs="Calibri"/>
          <w:sz w:val="22"/>
          <w:szCs w:val="22"/>
          <w:lang w:val="el-GR" w:eastAsia="en-US"/>
        </w:rPr>
        <w:t xml:space="preserve">ποιώντας </w:t>
      </w:r>
      <w:r w:rsidR="00F378E8">
        <w:rPr>
          <w:rFonts w:ascii="Calibri" w:eastAsia="Calibri" w:hAnsi="Calibri" w:cs="Calibri"/>
          <w:sz w:val="22"/>
          <w:szCs w:val="22"/>
          <w:lang w:val="el-GR" w:eastAsia="en-US"/>
        </w:rPr>
        <w:t>το πρώτο τυπικό βήμα γι</w:t>
      </w:r>
      <w:r w:rsidR="00E66F69" w:rsidRPr="00A931A3">
        <w:rPr>
          <w:rFonts w:ascii="Calibri" w:eastAsia="Calibri" w:hAnsi="Calibri" w:cs="Calibri"/>
          <w:sz w:val="22"/>
          <w:szCs w:val="22"/>
          <w:lang w:val="el-GR" w:eastAsia="en-US"/>
        </w:rPr>
        <w:t>α τη</w:t>
      </w:r>
      <w:r w:rsidR="00E66F69">
        <w:rPr>
          <w:rFonts w:ascii="Calibri" w:eastAsia="Calibri" w:hAnsi="Calibri" w:cs="Calibri"/>
          <w:sz w:val="22"/>
          <w:szCs w:val="22"/>
          <w:lang w:val="el-GR" w:eastAsia="en-US"/>
        </w:rPr>
        <w:t>ν</w:t>
      </w:r>
      <w:r w:rsidR="00E66F69" w:rsidRPr="00A931A3">
        <w:rPr>
          <w:rFonts w:ascii="Calibri" w:eastAsia="Calibri" w:hAnsi="Calibri" w:cs="Calibri"/>
          <w:sz w:val="22"/>
          <w:szCs w:val="22"/>
          <w:lang w:val="el-GR" w:eastAsia="en-US"/>
        </w:rPr>
        <w:t xml:space="preserve"> </w:t>
      </w:r>
      <w:r w:rsidR="00E66F69">
        <w:rPr>
          <w:rFonts w:ascii="Calibri" w:eastAsia="Calibri" w:hAnsi="Calibri" w:cs="Calibri"/>
          <w:sz w:val="22"/>
          <w:szCs w:val="22"/>
          <w:lang w:val="el-GR" w:eastAsia="en-US"/>
        </w:rPr>
        <w:t>υλοποίηση</w:t>
      </w:r>
      <w:r w:rsidR="00E66F69" w:rsidRPr="00A931A3">
        <w:rPr>
          <w:rFonts w:ascii="Calibri" w:eastAsia="Calibri" w:hAnsi="Calibri" w:cs="Calibri"/>
          <w:sz w:val="22"/>
          <w:szCs w:val="22"/>
          <w:lang w:val="el-GR" w:eastAsia="en-US"/>
        </w:rPr>
        <w:t xml:space="preserve"> της Συναλλαγής</w:t>
      </w:r>
      <w:r w:rsidR="00DB6A45">
        <w:rPr>
          <w:rFonts w:ascii="Calibri" w:eastAsia="Calibri" w:hAnsi="Calibri" w:cs="Calibri"/>
          <w:sz w:val="22"/>
          <w:szCs w:val="22"/>
          <w:lang w:val="el-GR" w:eastAsia="en-US"/>
        </w:rPr>
        <w:t>,</w:t>
      </w:r>
      <w:r w:rsidR="00E66F69" w:rsidRPr="00A931A3">
        <w:rPr>
          <w:rFonts w:ascii="Calibri" w:eastAsia="Calibri" w:hAnsi="Calibri" w:cs="Calibri"/>
          <w:sz w:val="22"/>
          <w:szCs w:val="22"/>
          <w:lang w:val="el-GR" w:eastAsia="en-US"/>
        </w:rPr>
        <w:t xml:space="preserve"> η </w:t>
      </w:r>
      <w:r w:rsidR="00E66F69">
        <w:rPr>
          <w:rFonts w:ascii="Calibri" w:eastAsia="Calibri" w:hAnsi="Calibri" w:cs="Calibri"/>
          <w:sz w:val="22"/>
          <w:szCs w:val="22"/>
          <w:lang w:val="el-GR" w:eastAsia="en-US"/>
        </w:rPr>
        <w:t>Γ</w:t>
      </w:r>
      <w:r w:rsidR="00E66F69" w:rsidRPr="00A931A3">
        <w:rPr>
          <w:rFonts w:ascii="Calibri" w:eastAsia="Calibri" w:hAnsi="Calibri" w:cs="Calibri"/>
          <w:sz w:val="22"/>
          <w:szCs w:val="22"/>
          <w:lang w:val="el-GR" w:eastAsia="en-US"/>
        </w:rPr>
        <w:t xml:space="preserve">ενική </w:t>
      </w:r>
      <w:r w:rsidR="00E66F69">
        <w:rPr>
          <w:rFonts w:ascii="Calibri" w:eastAsia="Calibri" w:hAnsi="Calibri" w:cs="Calibri"/>
          <w:sz w:val="22"/>
          <w:szCs w:val="22"/>
          <w:lang w:val="el-GR" w:eastAsia="en-US"/>
        </w:rPr>
        <w:t>Σ</w:t>
      </w:r>
      <w:r w:rsidR="00E66F69" w:rsidRPr="00A931A3">
        <w:rPr>
          <w:rFonts w:ascii="Calibri" w:eastAsia="Calibri" w:hAnsi="Calibri" w:cs="Calibri"/>
          <w:sz w:val="22"/>
          <w:szCs w:val="22"/>
          <w:lang w:val="el-GR" w:eastAsia="en-US"/>
        </w:rPr>
        <w:t xml:space="preserve">υνέλευση </w:t>
      </w:r>
      <w:r w:rsidR="00E66F69">
        <w:rPr>
          <w:rFonts w:ascii="Calibri" w:eastAsia="Calibri" w:hAnsi="Calibri" w:cs="Calibri"/>
          <w:sz w:val="22"/>
          <w:szCs w:val="22"/>
          <w:lang w:val="el-GR" w:eastAsia="en-US"/>
        </w:rPr>
        <w:t xml:space="preserve">των μετόχων </w:t>
      </w:r>
      <w:r w:rsidR="00E66F69" w:rsidRPr="00A931A3">
        <w:rPr>
          <w:rFonts w:ascii="Calibri" w:eastAsia="Calibri" w:hAnsi="Calibri" w:cs="Calibri"/>
          <w:sz w:val="22"/>
          <w:szCs w:val="22"/>
          <w:lang w:val="el-GR" w:eastAsia="en-US"/>
        </w:rPr>
        <w:t xml:space="preserve">της ΣΙΔΜΑ την 25η  Μαΐου 2020 αποφάσισε την αύξηση του μετοχικού κεφαλαίου της </w:t>
      </w:r>
      <w:r w:rsidR="00DB6A45">
        <w:rPr>
          <w:rFonts w:ascii="Calibri" w:eastAsia="Calibri" w:hAnsi="Calibri" w:cs="Calibri"/>
          <w:sz w:val="22"/>
          <w:szCs w:val="22"/>
          <w:lang w:val="el-GR" w:eastAsia="en-US"/>
        </w:rPr>
        <w:t>εταιρείας</w:t>
      </w:r>
      <w:r w:rsidR="00E66F69" w:rsidRPr="00A931A3">
        <w:rPr>
          <w:rFonts w:ascii="Calibri" w:eastAsia="Calibri" w:hAnsi="Calibri" w:cs="Calibri"/>
          <w:sz w:val="22"/>
          <w:szCs w:val="22"/>
          <w:lang w:val="el-GR" w:eastAsia="en-US"/>
        </w:rPr>
        <w:t xml:space="preserve"> μέχρι του ποσού των  τεσσάρων εκατομμυρίων πεντακοσίων ογδόντα τεσσάρων χιλιάδων ευρώ και εξήντα λεπτών (4.584.000,60€), δια της έκδοσης τριών εκατομμυρίων τριακοσίων ενενήντα πέντε χιλιάδων πεντακοσίων πενήντα έξι (3.3</w:t>
      </w:r>
      <w:r w:rsidR="00E66F69">
        <w:rPr>
          <w:rFonts w:ascii="Calibri" w:eastAsia="Calibri" w:hAnsi="Calibri" w:cs="Calibri"/>
          <w:sz w:val="22"/>
          <w:szCs w:val="22"/>
          <w:lang w:val="el-GR" w:eastAsia="en-US"/>
        </w:rPr>
        <w:t>95.556) κοινών, ονομαστικών</w:t>
      </w:r>
      <w:r w:rsidR="00E66F69" w:rsidRPr="00A931A3">
        <w:rPr>
          <w:rFonts w:ascii="Calibri" w:eastAsia="Calibri" w:hAnsi="Calibri" w:cs="Calibri"/>
          <w:sz w:val="22"/>
          <w:szCs w:val="22"/>
          <w:lang w:val="el-GR" w:eastAsia="en-US"/>
        </w:rPr>
        <w:t xml:space="preserve">, μετά ψήφου μετοχών, ονομαστικής αξίας ενός ευρώ και τριάντα πέντε λεπτών (1,35€) εκάστης, </w:t>
      </w:r>
      <w:r w:rsidR="002D229E">
        <w:rPr>
          <w:rFonts w:ascii="Calibri" w:eastAsia="Calibri" w:hAnsi="Calibri" w:cs="Calibri"/>
          <w:sz w:val="22"/>
          <w:szCs w:val="22"/>
          <w:lang w:val="el-GR" w:eastAsia="en-US"/>
        </w:rPr>
        <w:t xml:space="preserve">οι οποίες θα αντιστοιχούν στο 25% του συνόλου των μετοχών της ΣΙΔΜΑ μετά την αύξηση, </w:t>
      </w:r>
      <w:r w:rsidR="00E66F69" w:rsidRPr="00A931A3">
        <w:rPr>
          <w:rFonts w:ascii="Calibri" w:eastAsia="Calibri" w:hAnsi="Calibri" w:cs="Calibri"/>
          <w:sz w:val="22"/>
          <w:szCs w:val="22"/>
          <w:lang w:val="el-GR" w:eastAsia="en-US"/>
        </w:rPr>
        <w:t>υπέρ της ΜΠΗΤΡΟΣ</w:t>
      </w:r>
      <w:r w:rsidR="00E66F69">
        <w:rPr>
          <w:rFonts w:ascii="Calibri" w:eastAsia="Calibri" w:hAnsi="Calibri" w:cs="Calibri"/>
          <w:sz w:val="22"/>
          <w:szCs w:val="22"/>
          <w:lang w:val="el-GR" w:eastAsia="en-US"/>
        </w:rPr>
        <w:t xml:space="preserve"> ΜΕΤΑΛΛΟΥΡΓΙΚΗ</w:t>
      </w:r>
      <w:r w:rsidR="00E66F69" w:rsidRPr="00A931A3">
        <w:rPr>
          <w:rFonts w:ascii="Calibri" w:eastAsia="Calibri" w:hAnsi="Calibri" w:cs="Calibri"/>
          <w:sz w:val="22"/>
          <w:szCs w:val="22"/>
          <w:lang w:val="el-GR" w:eastAsia="en-US"/>
        </w:rPr>
        <w:t xml:space="preserve">, χωρίς δικαίωμα προτίμησης των </w:t>
      </w:r>
      <w:r w:rsidR="002D229E">
        <w:rPr>
          <w:rFonts w:ascii="Calibri" w:eastAsia="Calibri" w:hAnsi="Calibri" w:cs="Calibri"/>
          <w:sz w:val="22"/>
          <w:szCs w:val="22"/>
          <w:lang w:val="el-GR" w:eastAsia="en-US"/>
        </w:rPr>
        <w:t>υφισταμένων</w:t>
      </w:r>
      <w:r w:rsidR="00E66F69" w:rsidRPr="00A931A3">
        <w:rPr>
          <w:rFonts w:ascii="Calibri" w:eastAsia="Calibri" w:hAnsi="Calibri" w:cs="Calibri"/>
          <w:sz w:val="22"/>
          <w:szCs w:val="22"/>
          <w:lang w:val="el-GR" w:eastAsia="en-US"/>
        </w:rPr>
        <w:t xml:space="preserve"> μετόχων</w:t>
      </w:r>
      <w:r w:rsidR="002D229E">
        <w:rPr>
          <w:rFonts w:ascii="Calibri" w:eastAsia="Calibri" w:hAnsi="Calibri" w:cs="Calibri"/>
          <w:sz w:val="22"/>
          <w:szCs w:val="22"/>
          <w:lang w:val="el-GR" w:eastAsia="en-US"/>
        </w:rPr>
        <w:t xml:space="preserve"> της ΣΙΔΜΑ</w:t>
      </w:r>
      <w:r w:rsidR="00E66F69" w:rsidRPr="00A931A3">
        <w:rPr>
          <w:rFonts w:ascii="Calibri" w:eastAsia="Calibri" w:hAnsi="Calibri" w:cs="Calibri"/>
          <w:sz w:val="22"/>
          <w:szCs w:val="22"/>
          <w:lang w:val="el-GR" w:eastAsia="en-US"/>
        </w:rPr>
        <w:t xml:space="preserve">, με εισφορά σε είδος στοιχείων του ενεργητικού και του παθητικού </w:t>
      </w:r>
      <w:r w:rsidR="00681877" w:rsidRPr="00A931A3">
        <w:rPr>
          <w:rFonts w:ascii="Calibri" w:eastAsia="Calibri" w:hAnsi="Calibri" w:cs="Calibri"/>
          <w:sz w:val="22"/>
          <w:szCs w:val="22"/>
          <w:lang w:val="el-GR" w:eastAsia="en-US"/>
        </w:rPr>
        <w:t>της ΜΠΗΤΡΟΣ</w:t>
      </w:r>
      <w:r w:rsidR="00681877">
        <w:rPr>
          <w:rFonts w:ascii="Calibri" w:eastAsia="Calibri" w:hAnsi="Calibri" w:cs="Calibri"/>
          <w:sz w:val="22"/>
          <w:szCs w:val="22"/>
          <w:lang w:val="el-GR" w:eastAsia="en-US"/>
        </w:rPr>
        <w:t xml:space="preserve"> ΜΕΤΑΛΛΟΥΡΓΙΚΗ. </w:t>
      </w:r>
    </w:p>
    <w:p w14:paraId="1E719C5F" w14:textId="77777777" w:rsidR="00084E96" w:rsidRDefault="00084E96" w:rsidP="00E66F69">
      <w:pPr>
        <w:suppressAutoHyphens w:val="0"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val="el-GR" w:eastAsia="en-US"/>
        </w:rPr>
      </w:pPr>
      <w:r>
        <w:rPr>
          <w:rFonts w:ascii="Calibri" w:eastAsia="Calibri" w:hAnsi="Calibri" w:cs="Calibri"/>
          <w:sz w:val="22"/>
          <w:szCs w:val="22"/>
          <w:lang w:val="el-GR" w:eastAsia="en-US"/>
        </w:rPr>
        <w:t xml:space="preserve">Την απόφαση της Γενικής Συνέλευσης των μετόχων της ΣΙΔΜΑ ακολούθησε έγκριση της προκύπτουσας από τη Συναλλαγή συγκέντρωσης από την ελληνική Επιτροπή Ανταγωνισμού και την Επιτροπή Προστασίας Ανταγωνισμού της Κύπρου. </w:t>
      </w:r>
    </w:p>
    <w:p w14:paraId="0788AA87" w14:textId="6542AE9A" w:rsidR="00E66F69" w:rsidRPr="00A931A3" w:rsidRDefault="00A61B80" w:rsidP="00E66F69">
      <w:pPr>
        <w:suppressAutoHyphens w:val="0"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val="el-GR" w:eastAsia="en-US"/>
        </w:rPr>
      </w:pPr>
      <w:r>
        <w:rPr>
          <w:rFonts w:ascii="Calibri" w:eastAsia="Calibri" w:hAnsi="Calibri" w:cs="Calibri"/>
          <w:sz w:val="22"/>
          <w:szCs w:val="22"/>
          <w:lang w:val="el-GR" w:eastAsia="en-US"/>
        </w:rPr>
        <w:t xml:space="preserve">Κατόπιν των ανωτέρω, και προκειμένου να ολοκληρωθεί η Συναλλαγή, </w:t>
      </w:r>
      <w:r w:rsidR="002D229E">
        <w:rPr>
          <w:rFonts w:ascii="Calibri" w:eastAsia="Calibri" w:hAnsi="Calibri" w:cs="Calibri"/>
          <w:sz w:val="22"/>
          <w:szCs w:val="22"/>
          <w:lang w:val="el-GR" w:eastAsia="en-US"/>
        </w:rPr>
        <w:t>η ΜΠΗΤΡΟΣ ΜΕΤΑΛΛΟΥΡΓΙΚΗ</w:t>
      </w:r>
      <w:r>
        <w:rPr>
          <w:rFonts w:ascii="Calibri" w:eastAsia="Calibri" w:hAnsi="Calibri" w:cs="Calibri"/>
          <w:sz w:val="22"/>
          <w:szCs w:val="22"/>
          <w:lang w:val="el-GR" w:eastAsia="en-US"/>
        </w:rPr>
        <w:t xml:space="preserve">, υπό την προϋπόθεση της έγκρισης του Διοικητικού Συμβουλίου της Εταιρείας και της Γενικής Συνέλευσης των μετόχων της ΜΠΗΤΡΟΣ ΜΕΤΑΛΛΟΥΡΓΙΚΗ, </w:t>
      </w:r>
      <w:r w:rsidR="002D229E">
        <w:rPr>
          <w:rFonts w:ascii="Calibri" w:eastAsia="Calibri" w:hAnsi="Calibri" w:cs="Calibri"/>
          <w:sz w:val="22"/>
          <w:szCs w:val="22"/>
          <w:lang w:val="el-GR" w:eastAsia="en-US"/>
        </w:rPr>
        <w:t>θα</w:t>
      </w:r>
      <w:r>
        <w:rPr>
          <w:rFonts w:ascii="Calibri" w:eastAsia="Calibri" w:hAnsi="Calibri" w:cs="Calibri"/>
          <w:sz w:val="22"/>
          <w:szCs w:val="22"/>
          <w:lang w:val="el-GR" w:eastAsia="en-US"/>
        </w:rPr>
        <w:t xml:space="preserve"> καλύψει την αύξηση του μετοχικού κεφαλαίου της ΣΙΔΜΑ </w:t>
      </w:r>
      <w:r w:rsidR="002D229E">
        <w:rPr>
          <w:rFonts w:ascii="Calibri" w:eastAsia="Calibri" w:hAnsi="Calibri" w:cs="Calibri"/>
          <w:sz w:val="22"/>
          <w:szCs w:val="22"/>
          <w:lang w:val="el-GR" w:eastAsia="en-US"/>
        </w:rPr>
        <w:t>εισφέρ</w:t>
      </w:r>
      <w:r>
        <w:rPr>
          <w:rFonts w:ascii="Calibri" w:eastAsia="Calibri" w:hAnsi="Calibri" w:cs="Calibri"/>
          <w:sz w:val="22"/>
          <w:szCs w:val="22"/>
          <w:lang w:val="el-GR" w:eastAsia="en-US"/>
        </w:rPr>
        <w:t>οντας</w:t>
      </w:r>
      <w:r w:rsidR="002D229E">
        <w:rPr>
          <w:rFonts w:ascii="Calibri" w:eastAsia="Calibri" w:hAnsi="Calibri" w:cs="Calibri"/>
          <w:sz w:val="22"/>
          <w:szCs w:val="22"/>
          <w:lang w:val="el-GR" w:eastAsia="en-US"/>
        </w:rPr>
        <w:t xml:space="preserve"> στοιχεία ενεργητικού και παθητικού</w:t>
      </w:r>
      <w:r w:rsidR="00681877">
        <w:rPr>
          <w:rFonts w:ascii="Calibri" w:eastAsia="Calibri" w:hAnsi="Calibri" w:cs="Calibri"/>
          <w:sz w:val="22"/>
          <w:szCs w:val="22"/>
          <w:lang w:val="el-GR" w:eastAsia="en-US"/>
        </w:rPr>
        <w:t>,</w:t>
      </w:r>
      <w:r w:rsidR="002D229E">
        <w:rPr>
          <w:rFonts w:ascii="Calibri" w:eastAsia="Calibri" w:hAnsi="Calibri" w:cs="Calibri"/>
          <w:sz w:val="22"/>
          <w:szCs w:val="22"/>
          <w:lang w:val="el-GR" w:eastAsia="en-US"/>
        </w:rPr>
        <w:t xml:space="preserve"> </w:t>
      </w:r>
      <w:r w:rsidR="00681877">
        <w:rPr>
          <w:rFonts w:ascii="Calibri" w:eastAsia="Calibri" w:hAnsi="Calibri" w:cs="Calibri"/>
          <w:sz w:val="22"/>
          <w:szCs w:val="22"/>
          <w:lang w:val="el-GR" w:eastAsia="en-US"/>
        </w:rPr>
        <w:t>η</w:t>
      </w:r>
      <w:r w:rsidR="00681877" w:rsidRPr="00681877">
        <w:rPr>
          <w:rFonts w:ascii="Calibri" w:eastAsia="Calibri" w:hAnsi="Calibri" w:cs="Calibri"/>
          <w:sz w:val="22"/>
          <w:szCs w:val="22"/>
          <w:lang w:val="el-GR" w:eastAsia="en-US"/>
        </w:rPr>
        <w:t xml:space="preserve"> καθαρή θέση των </w:t>
      </w:r>
      <w:r w:rsidR="00681877">
        <w:rPr>
          <w:rFonts w:ascii="Calibri" w:eastAsia="Calibri" w:hAnsi="Calibri" w:cs="Calibri"/>
          <w:sz w:val="22"/>
          <w:szCs w:val="22"/>
          <w:lang w:val="el-GR" w:eastAsia="en-US"/>
        </w:rPr>
        <w:t xml:space="preserve">οποίων την 31.08.2020 </w:t>
      </w:r>
      <w:r w:rsidR="00681877" w:rsidRPr="00681877">
        <w:rPr>
          <w:rFonts w:ascii="Calibri" w:eastAsia="Calibri" w:hAnsi="Calibri" w:cs="Calibri"/>
          <w:sz w:val="22"/>
          <w:szCs w:val="22"/>
          <w:lang w:val="el-GR" w:eastAsia="en-US"/>
        </w:rPr>
        <w:t xml:space="preserve">ανέρχεται σε </w:t>
      </w:r>
      <w:r w:rsidR="00681877">
        <w:rPr>
          <w:rFonts w:ascii="Calibri" w:eastAsia="Calibri" w:hAnsi="Calibri" w:cs="Calibri"/>
          <w:sz w:val="22"/>
          <w:szCs w:val="22"/>
          <w:lang w:val="el-GR" w:eastAsia="en-US"/>
        </w:rPr>
        <w:t xml:space="preserve">€ </w:t>
      </w:r>
      <w:r w:rsidR="00681877" w:rsidRPr="00681877">
        <w:rPr>
          <w:rFonts w:ascii="Calibri" w:eastAsia="Calibri" w:hAnsi="Calibri" w:cs="Calibri"/>
          <w:sz w:val="22"/>
          <w:szCs w:val="22"/>
          <w:lang w:val="el-GR" w:eastAsia="en-US"/>
        </w:rPr>
        <w:t xml:space="preserve">8.005.571,80, σύμφωνα με την από 22/09/2020 λογιστική κατάσταση </w:t>
      </w:r>
      <w:r w:rsidR="00681877">
        <w:rPr>
          <w:rFonts w:ascii="Calibri" w:eastAsia="Calibri" w:hAnsi="Calibri" w:cs="Calibri"/>
          <w:sz w:val="22"/>
          <w:szCs w:val="22"/>
          <w:lang w:val="el-GR" w:eastAsia="en-US"/>
        </w:rPr>
        <w:t xml:space="preserve">της ελεγκτικής εταιρίας </w:t>
      </w:r>
      <w:r w:rsidR="00681877" w:rsidRPr="00681877">
        <w:rPr>
          <w:rFonts w:ascii="Calibri" w:eastAsia="Calibri" w:hAnsi="Calibri" w:cs="Calibri"/>
          <w:sz w:val="22"/>
          <w:szCs w:val="22"/>
          <w:lang w:val="el-GR" w:eastAsia="en-US"/>
        </w:rPr>
        <w:t>“Grant Thornton”.</w:t>
      </w:r>
    </w:p>
    <w:p w14:paraId="2102B17F" w14:textId="77777777" w:rsidR="009861DF" w:rsidRDefault="00A61B80" w:rsidP="00D44292">
      <w:pPr>
        <w:suppressAutoHyphens w:val="0"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val="el-GR" w:eastAsia="en-US"/>
        </w:rPr>
      </w:pPr>
      <w:r>
        <w:rPr>
          <w:rFonts w:ascii="Calibri" w:eastAsia="Calibri" w:hAnsi="Calibri" w:cs="Calibri"/>
          <w:sz w:val="22"/>
          <w:szCs w:val="22"/>
          <w:lang w:val="el-GR" w:eastAsia="en-US"/>
        </w:rPr>
        <w:t xml:space="preserve">Θα ακολουθήσει η </w:t>
      </w:r>
      <w:r w:rsidR="00D44292" w:rsidRPr="00D44292">
        <w:rPr>
          <w:rFonts w:ascii="Calibri" w:eastAsia="Calibri" w:hAnsi="Calibri" w:cs="Calibri"/>
          <w:sz w:val="22"/>
          <w:szCs w:val="22"/>
          <w:lang w:val="el-GR" w:eastAsia="en-US"/>
        </w:rPr>
        <w:t>αναδιάρθρωση</w:t>
      </w:r>
      <w:r>
        <w:rPr>
          <w:rFonts w:ascii="Calibri" w:eastAsia="Calibri" w:hAnsi="Calibri" w:cs="Calibri"/>
          <w:sz w:val="22"/>
          <w:szCs w:val="22"/>
          <w:lang w:val="el-GR" w:eastAsia="en-US"/>
        </w:rPr>
        <w:t>/αναχρηματοδότηση</w:t>
      </w:r>
      <w:r w:rsidR="00D44292" w:rsidRPr="00D44292">
        <w:rPr>
          <w:rFonts w:ascii="Calibri" w:eastAsia="Calibri" w:hAnsi="Calibri" w:cs="Calibri"/>
          <w:sz w:val="22"/>
          <w:szCs w:val="22"/>
          <w:lang w:val="el-GR" w:eastAsia="en-US"/>
        </w:rPr>
        <w:t xml:space="preserve"> του συνολικού δανεισμού των δύο εταιρειών </w:t>
      </w:r>
      <w:r>
        <w:rPr>
          <w:rFonts w:ascii="Calibri" w:eastAsia="Calibri" w:hAnsi="Calibri" w:cs="Calibri"/>
          <w:sz w:val="22"/>
          <w:szCs w:val="22"/>
          <w:lang w:val="el-GR" w:eastAsia="en-US"/>
        </w:rPr>
        <w:t>(ΜΠΗΤΡΟΣ ΜΕΤΑΛΛΟΥΡΓΙΚΗ και ΣΙΔΜΑ)</w:t>
      </w:r>
      <w:r w:rsidR="009861DF">
        <w:rPr>
          <w:rFonts w:ascii="Calibri" w:eastAsia="Calibri" w:hAnsi="Calibri" w:cs="Calibri"/>
          <w:sz w:val="22"/>
          <w:szCs w:val="22"/>
          <w:lang w:val="el-GR" w:eastAsia="en-US"/>
        </w:rPr>
        <w:t xml:space="preserve"> κατά τους όρους του προαναφερθέντος </w:t>
      </w:r>
      <w:r w:rsidR="009861DF">
        <w:rPr>
          <w:rFonts w:ascii="Calibri" w:eastAsia="Calibri" w:hAnsi="Calibri" w:cs="Calibri"/>
          <w:sz w:val="22"/>
          <w:szCs w:val="22"/>
          <w:lang w:val="en-US" w:eastAsia="en-US"/>
        </w:rPr>
        <w:t>MoU</w:t>
      </w:r>
      <w:r w:rsidR="009861DF">
        <w:rPr>
          <w:rFonts w:ascii="Calibri" w:eastAsia="Calibri" w:hAnsi="Calibri" w:cs="Calibri"/>
          <w:sz w:val="22"/>
          <w:szCs w:val="22"/>
          <w:lang w:val="el-GR" w:eastAsia="en-US"/>
        </w:rPr>
        <w:t>.</w:t>
      </w:r>
    </w:p>
    <w:p w14:paraId="7F600E4E" w14:textId="621CB6F2" w:rsidR="002F11AE" w:rsidRDefault="002F11AE" w:rsidP="00D44292">
      <w:pPr>
        <w:suppressAutoHyphens w:val="0"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val="el-GR" w:eastAsia="en-US"/>
        </w:rPr>
      </w:pPr>
      <w:r>
        <w:rPr>
          <w:rFonts w:ascii="Calibri" w:eastAsia="Calibri" w:hAnsi="Calibri" w:cs="Calibri"/>
          <w:sz w:val="22"/>
          <w:szCs w:val="22"/>
          <w:lang w:val="el-GR" w:eastAsia="en-US"/>
        </w:rPr>
        <w:t>Η υλοποίηση</w:t>
      </w:r>
      <w:r w:rsidR="00137EE4">
        <w:rPr>
          <w:rFonts w:ascii="Calibri" w:eastAsia="Calibri" w:hAnsi="Calibri" w:cs="Calibri"/>
          <w:sz w:val="22"/>
          <w:szCs w:val="22"/>
          <w:lang w:val="el-GR"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l-GR" w:eastAsia="en-US"/>
        </w:rPr>
        <w:t xml:space="preserve">της Συναλλαγής και της ευρύτερης συμφωνίας, στην οποία η Συναλλαγή εντάσσεται, </w:t>
      </w:r>
      <w:r w:rsidR="00B63476">
        <w:rPr>
          <w:rFonts w:ascii="Calibri" w:eastAsia="Calibri" w:hAnsi="Calibri" w:cs="Calibri"/>
          <w:sz w:val="22"/>
          <w:szCs w:val="22"/>
          <w:lang w:val="el-GR" w:eastAsia="en-US"/>
        </w:rPr>
        <w:t xml:space="preserve">αναμένεται να </w:t>
      </w:r>
      <w:r w:rsidR="004B7458">
        <w:rPr>
          <w:rFonts w:ascii="Calibri" w:eastAsia="Calibri" w:hAnsi="Calibri" w:cs="Calibri"/>
          <w:sz w:val="22"/>
          <w:szCs w:val="22"/>
          <w:lang w:val="el-GR" w:eastAsia="en-US"/>
        </w:rPr>
        <w:t xml:space="preserve">έχει τις ακόλουθες επιπτώσεις </w:t>
      </w:r>
      <w:r>
        <w:rPr>
          <w:rFonts w:ascii="Calibri" w:eastAsia="Calibri" w:hAnsi="Calibri" w:cs="Calibri"/>
          <w:sz w:val="22"/>
          <w:szCs w:val="22"/>
          <w:lang w:val="el-GR" w:eastAsia="en-US"/>
        </w:rPr>
        <w:t>στην Εταιρεία</w:t>
      </w:r>
      <w:r w:rsidR="004B7458">
        <w:rPr>
          <w:rFonts w:ascii="Calibri" w:eastAsia="Calibri" w:hAnsi="Calibri" w:cs="Calibri"/>
          <w:sz w:val="22"/>
          <w:szCs w:val="22"/>
          <w:lang w:val="el-GR" w:eastAsia="en-US"/>
        </w:rPr>
        <w:t>:</w:t>
      </w:r>
    </w:p>
    <w:p w14:paraId="02A3468C" w14:textId="4A31347E" w:rsidR="004B7458" w:rsidRDefault="00CC5D59" w:rsidP="00D44292">
      <w:pPr>
        <w:suppressAutoHyphens w:val="0"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val="el-GR" w:eastAsia="en-US"/>
        </w:rPr>
      </w:pPr>
      <w:r>
        <w:rPr>
          <w:rFonts w:ascii="Calibri" w:eastAsia="Calibri" w:hAnsi="Calibri" w:cs="Calibri"/>
          <w:sz w:val="22"/>
          <w:szCs w:val="22"/>
          <w:lang w:val="el-GR" w:eastAsia="en-US"/>
        </w:rPr>
        <w:t xml:space="preserve">Μειώνεται σημαντικά </w:t>
      </w:r>
      <w:r w:rsidR="00C50212">
        <w:rPr>
          <w:rFonts w:ascii="Calibri" w:eastAsia="Calibri" w:hAnsi="Calibri" w:cs="Calibri"/>
          <w:sz w:val="22"/>
          <w:szCs w:val="22"/>
          <w:lang w:val="el-GR" w:eastAsia="en-US"/>
        </w:rPr>
        <w:t>ο ενοποιημένος κύκλος εργασιών</w:t>
      </w:r>
      <w:r w:rsidR="00E82FAB">
        <w:rPr>
          <w:rFonts w:ascii="Calibri" w:eastAsia="Calibri" w:hAnsi="Calibri" w:cs="Calibri"/>
          <w:sz w:val="22"/>
          <w:szCs w:val="22"/>
          <w:lang w:val="el-GR" w:eastAsia="en-US"/>
        </w:rPr>
        <w:t>,</w:t>
      </w:r>
      <w:r w:rsidR="00C50212">
        <w:rPr>
          <w:rFonts w:ascii="Calibri" w:eastAsia="Calibri" w:hAnsi="Calibri" w:cs="Calibri"/>
          <w:sz w:val="22"/>
          <w:szCs w:val="22"/>
          <w:lang w:val="el-GR" w:eastAsia="en-US"/>
        </w:rPr>
        <w:t xml:space="preserve"> λόγω της </w:t>
      </w:r>
      <w:r w:rsidR="00211CAA">
        <w:rPr>
          <w:rFonts w:ascii="Calibri" w:eastAsia="Calibri" w:hAnsi="Calibri" w:cs="Calibri"/>
          <w:sz w:val="22"/>
          <w:szCs w:val="22"/>
          <w:lang w:val="el-GR" w:eastAsia="en-US"/>
        </w:rPr>
        <w:t>εισφοράς</w:t>
      </w:r>
      <w:r w:rsidR="0044516E">
        <w:rPr>
          <w:rFonts w:ascii="Calibri" w:eastAsia="Calibri" w:hAnsi="Calibri" w:cs="Calibri"/>
          <w:sz w:val="22"/>
          <w:szCs w:val="22"/>
          <w:lang w:val="el-GR" w:eastAsia="en-US"/>
        </w:rPr>
        <w:t xml:space="preserve"> στη ΣΙΔΜΑ</w:t>
      </w:r>
      <w:r w:rsidR="00211CAA">
        <w:rPr>
          <w:rFonts w:ascii="Calibri" w:eastAsia="Calibri" w:hAnsi="Calibri" w:cs="Calibri"/>
          <w:sz w:val="22"/>
          <w:szCs w:val="22"/>
          <w:lang w:val="el-GR" w:eastAsia="en-US"/>
        </w:rPr>
        <w:t xml:space="preserve"> </w:t>
      </w:r>
      <w:r w:rsidR="006D218E">
        <w:rPr>
          <w:rFonts w:ascii="Calibri" w:eastAsia="Calibri" w:hAnsi="Calibri" w:cs="Calibri"/>
          <w:sz w:val="22"/>
          <w:szCs w:val="22"/>
          <w:lang w:val="el-GR" w:eastAsia="en-US"/>
        </w:rPr>
        <w:t xml:space="preserve">στοιχείων ενεργητικού και παθητικού </w:t>
      </w:r>
      <w:r w:rsidR="00211CAA">
        <w:rPr>
          <w:rFonts w:ascii="Calibri" w:eastAsia="Calibri" w:hAnsi="Calibri" w:cs="Calibri"/>
          <w:sz w:val="22"/>
          <w:szCs w:val="22"/>
          <w:lang w:val="el-GR" w:eastAsia="en-US"/>
        </w:rPr>
        <w:t xml:space="preserve">της δραστηριότητας </w:t>
      </w:r>
      <w:r w:rsidR="0044516E">
        <w:rPr>
          <w:rFonts w:ascii="Calibri" w:eastAsia="Calibri" w:hAnsi="Calibri" w:cs="Calibri"/>
          <w:sz w:val="22"/>
          <w:szCs w:val="22"/>
          <w:lang w:val="el-GR" w:eastAsia="en-US"/>
        </w:rPr>
        <w:t xml:space="preserve">με το μεγαλύτερο </w:t>
      </w:r>
      <w:r w:rsidR="001C3BC0">
        <w:rPr>
          <w:rFonts w:ascii="Calibri" w:eastAsia="Calibri" w:hAnsi="Calibri" w:cs="Calibri"/>
          <w:sz w:val="22"/>
          <w:szCs w:val="22"/>
          <w:lang w:val="el-GR" w:eastAsia="en-US"/>
        </w:rPr>
        <w:t xml:space="preserve">ιστορικά </w:t>
      </w:r>
      <w:r w:rsidR="0044516E">
        <w:rPr>
          <w:rFonts w:ascii="Calibri" w:eastAsia="Calibri" w:hAnsi="Calibri" w:cs="Calibri"/>
          <w:sz w:val="22"/>
          <w:szCs w:val="22"/>
          <w:lang w:val="el-GR" w:eastAsia="en-US"/>
        </w:rPr>
        <w:t>κύκλο εργασιών</w:t>
      </w:r>
      <w:r w:rsidR="006F1889">
        <w:rPr>
          <w:rFonts w:ascii="Calibri" w:eastAsia="Calibri" w:hAnsi="Calibri" w:cs="Calibri"/>
          <w:sz w:val="22"/>
          <w:szCs w:val="22"/>
          <w:lang w:val="el-GR" w:eastAsia="en-US"/>
        </w:rPr>
        <w:t xml:space="preserve"> (</w:t>
      </w:r>
      <w:r w:rsidR="00320EE7">
        <w:rPr>
          <w:rFonts w:ascii="Calibri" w:eastAsia="Calibri" w:hAnsi="Calibri" w:cs="Calibri"/>
          <w:sz w:val="22"/>
          <w:szCs w:val="22"/>
          <w:lang w:val="el-GR" w:eastAsia="en-US"/>
        </w:rPr>
        <w:t xml:space="preserve">για λεπτομερέστερη ενημέρωση </w:t>
      </w:r>
      <w:r w:rsidR="007C04F6">
        <w:rPr>
          <w:rFonts w:ascii="Calibri" w:eastAsia="Calibri" w:hAnsi="Calibri" w:cs="Calibri"/>
          <w:sz w:val="22"/>
          <w:szCs w:val="22"/>
          <w:lang w:val="el-GR" w:eastAsia="en-US"/>
        </w:rPr>
        <w:t xml:space="preserve">επί της μεταβολής των οικονομικών μεγεθών </w:t>
      </w:r>
      <w:r w:rsidR="00436481">
        <w:rPr>
          <w:rFonts w:ascii="Calibri" w:eastAsia="Calibri" w:hAnsi="Calibri" w:cs="Calibri"/>
          <w:sz w:val="22"/>
          <w:szCs w:val="22"/>
          <w:lang w:val="el-GR" w:eastAsia="en-US"/>
        </w:rPr>
        <w:t xml:space="preserve">της Εταιρείας </w:t>
      </w:r>
      <w:r w:rsidR="00D4077D">
        <w:rPr>
          <w:rFonts w:ascii="Calibri" w:eastAsia="Calibri" w:hAnsi="Calibri" w:cs="Calibri"/>
          <w:sz w:val="22"/>
          <w:szCs w:val="22"/>
          <w:lang w:val="el-GR" w:eastAsia="en-US"/>
        </w:rPr>
        <w:t>που επιφέρει η Συναλλαγή</w:t>
      </w:r>
      <w:r w:rsidR="006211FE">
        <w:rPr>
          <w:rFonts w:ascii="Calibri" w:eastAsia="Calibri" w:hAnsi="Calibri" w:cs="Calibri"/>
          <w:sz w:val="22"/>
          <w:szCs w:val="22"/>
          <w:lang w:val="el-GR" w:eastAsia="en-US"/>
        </w:rPr>
        <w:t xml:space="preserve">, </w:t>
      </w:r>
      <w:r w:rsidR="00FA19BC">
        <w:rPr>
          <w:rFonts w:ascii="Calibri" w:eastAsia="Calibri" w:hAnsi="Calibri" w:cs="Calibri"/>
          <w:sz w:val="22"/>
          <w:szCs w:val="22"/>
          <w:lang w:val="el-GR" w:eastAsia="en-US"/>
        </w:rPr>
        <w:t xml:space="preserve">οι </w:t>
      </w:r>
      <w:r w:rsidR="00681877">
        <w:rPr>
          <w:rFonts w:ascii="Calibri" w:eastAsia="Calibri" w:hAnsi="Calibri" w:cs="Calibri"/>
          <w:sz w:val="22"/>
          <w:szCs w:val="22"/>
          <w:lang w:val="el-GR" w:eastAsia="en-US"/>
        </w:rPr>
        <w:t xml:space="preserve">ενδιαφερόμενοι </w:t>
      </w:r>
      <w:r w:rsidR="00FA19BC">
        <w:rPr>
          <w:rFonts w:ascii="Calibri" w:eastAsia="Calibri" w:hAnsi="Calibri" w:cs="Calibri"/>
          <w:sz w:val="22"/>
          <w:szCs w:val="22"/>
          <w:lang w:val="el-GR" w:eastAsia="en-US"/>
        </w:rPr>
        <w:t xml:space="preserve">μπορούν να ανατρέξουν στις δημοσιευμένες οικονομικές καταστάσεις </w:t>
      </w:r>
      <w:r w:rsidR="00550DCD">
        <w:rPr>
          <w:rFonts w:ascii="Calibri" w:eastAsia="Calibri" w:hAnsi="Calibri" w:cs="Calibri"/>
          <w:sz w:val="22"/>
          <w:szCs w:val="22"/>
          <w:lang w:val="el-GR" w:eastAsia="en-US"/>
        </w:rPr>
        <w:t>της 31/12/2019</w:t>
      </w:r>
      <w:r w:rsidR="005321DF">
        <w:rPr>
          <w:rFonts w:ascii="Calibri" w:eastAsia="Calibri" w:hAnsi="Calibri" w:cs="Calibri"/>
          <w:sz w:val="22"/>
          <w:szCs w:val="22"/>
          <w:lang w:val="el-GR" w:eastAsia="en-US"/>
        </w:rPr>
        <w:t xml:space="preserve">, στις οποίες παρουσιάζονται </w:t>
      </w:r>
      <w:r w:rsidR="008C56A2">
        <w:rPr>
          <w:rFonts w:ascii="Calibri" w:eastAsia="Calibri" w:hAnsi="Calibri" w:cs="Calibri"/>
          <w:sz w:val="22"/>
          <w:szCs w:val="22"/>
          <w:lang w:val="el-GR" w:eastAsia="en-US"/>
        </w:rPr>
        <w:t xml:space="preserve">διακριτά </w:t>
      </w:r>
      <w:r w:rsidR="00444F2B">
        <w:rPr>
          <w:rFonts w:ascii="Calibri" w:eastAsia="Calibri" w:hAnsi="Calibri" w:cs="Calibri"/>
          <w:sz w:val="22"/>
          <w:szCs w:val="22"/>
          <w:lang w:val="el-GR" w:eastAsia="en-US"/>
        </w:rPr>
        <w:t xml:space="preserve">τα μεγέθη των συνεχιζομένων και των </w:t>
      </w:r>
      <w:r w:rsidR="00A8245B">
        <w:rPr>
          <w:rFonts w:ascii="Calibri" w:eastAsia="Calibri" w:hAnsi="Calibri" w:cs="Calibri"/>
          <w:sz w:val="22"/>
          <w:szCs w:val="22"/>
          <w:lang w:val="el-GR" w:eastAsia="en-US"/>
        </w:rPr>
        <w:t>διακοπτομένων</w:t>
      </w:r>
      <w:r w:rsidR="00444F2B">
        <w:rPr>
          <w:rFonts w:ascii="Calibri" w:eastAsia="Calibri" w:hAnsi="Calibri" w:cs="Calibri"/>
          <w:sz w:val="22"/>
          <w:szCs w:val="22"/>
          <w:lang w:val="el-GR" w:eastAsia="en-US"/>
        </w:rPr>
        <w:t xml:space="preserve"> δραστηριοτήτων</w:t>
      </w:r>
      <w:r w:rsidR="001C3BC0">
        <w:rPr>
          <w:rFonts w:ascii="Calibri" w:eastAsia="Calibri" w:hAnsi="Calibri" w:cs="Calibri"/>
          <w:sz w:val="22"/>
          <w:szCs w:val="22"/>
          <w:lang w:val="el-GR" w:eastAsia="en-US"/>
        </w:rPr>
        <w:t>)</w:t>
      </w:r>
      <w:r w:rsidR="00924129">
        <w:rPr>
          <w:rFonts w:ascii="Calibri" w:eastAsia="Calibri" w:hAnsi="Calibri" w:cs="Calibri"/>
          <w:sz w:val="22"/>
          <w:szCs w:val="22"/>
          <w:lang w:val="el-GR" w:eastAsia="en-US"/>
        </w:rPr>
        <w:t>.</w:t>
      </w:r>
    </w:p>
    <w:p w14:paraId="16AB6F3A" w14:textId="64089DCC" w:rsidR="00924129" w:rsidRDefault="00DC7C95" w:rsidP="00D44292">
      <w:pPr>
        <w:suppressAutoHyphens w:val="0"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val="el-GR" w:eastAsia="en-US"/>
        </w:rPr>
      </w:pPr>
      <w:r>
        <w:rPr>
          <w:rFonts w:ascii="Calibri" w:eastAsia="Calibri" w:hAnsi="Calibri" w:cs="Calibri"/>
          <w:sz w:val="22"/>
          <w:szCs w:val="22"/>
          <w:lang w:val="el-GR" w:eastAsia="en-US"/>
        </w:rPr>
        <w:t>Η</w:t>
      </w:r>
      <w:r w:rsidR="00A01AC9">
        <w:rPr>
          <w:rFonts w:ascii="Calibri" w:eastAsia="Calibri" w:hAnsi="Calibri" w:cs="Calibri"/>
          <w:sz w:val="22"/>
          <w:szCs w:val="22"/>
          <w:lang w:val="el-GR" w:eastAsia="en-US"/>
        </w:rPr>
        <w:t xml:space="preserve"> ΜΠΗΤΡΟΣ ΜΕΤΑΛΛΟΥΡΓΙΚΗ</w:t>
      </w:r>
      <w:r w:rsidR="00790881">
        <w:rPr>
          <w:rFonts w:ascii="Calibri" w:eastAsia="Calibri" w:hAnsi="Calibri" w:cs="Calibri"/>
          <w:sz w:val="22"/>
          <w:szCs w:val="22"/>
          <w:lang w:val="el-GR" w:eastAsia="en-US"/>
        </w:rPr>
        <w:t xml:space="preserve"> (</w:t>
      </w:r>
      <w:r>
        <w:rPr>
          <w:rFonts w:ascii="Calibri" w:eastAsia="Calibri" w:hAnsi="Calibri" w:cs="Calibri"/>
          <w:sz w:val="22"/>
          <w:szCs w:val="22"/>
          <w:lang w:val="el-GR" w:eastAsia="en-US"/>
        </w:rPr>
        <w:t xml:space="preserve">κατά </w:t>
      </w:r>
      <w:r w:rsidR="00C56561">
        <w:rPr>
          <w:rFonts w:ascii="Calibri" w:eastAsia="Calibri" w:hAnsi="Calibri" w:cs="Calibri"/>
          <w:sz w:val="22"/>
          <w:szCs w:val="22"/>
          <w:lang w:val="el-GR" w:eastAsia="en-US"/>
        </w:rPr>
        <w:t>100%</w:t>
      </w:r>
      <w:r w:rsidR="00C50F8B">
        <w:rPr>
          <w:rFonts w:ascii="Calibri" w:eastAsia="Calibri" w:hAnsi="Calibri" w:cs="Calibri"/>
          <w:sz w:val="22"/>
          <w:szCs w:val="22"/>
          <w:lang w:val="el-GR" w:eastAsia="en-US"/>
        </w:rPr>
        <w:t xml:space="preserve"> θυγατρική της Εταιρείας</w:t>
      </w:r>
      <w:r w:rsidR="00790881">
        <w:rPr>
          <w:rFonts w:ascii="Calibri" w:eastAsia="Calibri" w:hAnsi="Calibri" w:cs="Calibri"/>
          <w:sz w:val="22"/>
          <w:szCs w:val="22"/>
          <w:lang w:val="el-GR" w:eastAsia="en-US"/>
        </w:rPr>
        <w:t>)</w:t>
      </w:r>
      <w:r w:rsidR="00C50F8B">
        <w:rPr>
          <w:rFonts w:ascii="Calibri" w:eastAsia="Calibri" w:hAnsi="Calibri" w:cs="Calibri"/>
          <w:sz w:val="22"/>
          <w:szCs w:val="22"/>
          <w:lang w:val="el-GR" w:eastAsia="en-US"/>
        </w:rPr>
        <w:t xml:space="preserve"> </w:t>
      </w:r>
      <w:r w:rsidR="00704096">
        <w:rPr>
          <w:rFonts w:ascii="Calibri" w:eastAsia="Calibri" w:hAnsi="Calibri" w:cs="Calibri"/>
          <w:sz w:val="22"/>
          <w:szCs w:val="22"/>
          <w:lang w:val="el-GR" w:eastAsia="en-US"/>
        </w:rPr>
        <w:t xml:space="preserve">αποκτά συμμετοχή </w:t>
      </w:r>
      <w:r w:rsidR="00CD4582">
        <w:rPr>
          <w:rFonts w:ascii="Calibri" w:eastAsia="Calibri" w:hAnsi="Calibri" w:cs="Calibri"/>
          <w:sz w:val="22"/>
          <w:szCs w:val="22"/>
          <w:lang w:val="el-GR" w:eastAsia="en-US"/>
        </w:rPr>
        <w:t xml:space="preserve">25% </w:t>
      </w:r>
      <w:r w:rsidR="007B7E3D">
        <w:rPr>
          <w:rFonts w:ascii="Calibri" w:eastAsia="Calibri" w:hAnsi="Calibri" w:cs="Calibri"/>
          <w:sz w:val="22"/>
          <w:szCs w:val="22"/>
          <w:lang w:val="el-GR" w:eastAsia="en-US"/>
        </w:rPr>
        <w:t>σε μια εισηγμένη στο ΧΑ εταιρεία (ΣΙΔΜΑ)</w:t>
      </w:r>
      <w:r w:rsidR="00877F11">
        <w:rPr>
          <w:rFonts w:ascii="Calibri" w:eastAsia="Calibri" w:hAnsi="Calibri" w:cs="Calibri"/>
          <w:sz w:val="22"/>
          <w:szCs w:val="22"/>
          <w:lang w:val="el-GR" w:eastAsia="en-US"/>
        </w:rPr>
        <w:t>, ο ενοποιημένος κύκλος εργασιών της οποίας</w:t>
      </w:r>
      <w:r w:rsidR="00A7166F">
        <w:rPr>
          <w:rFonts w:ascii="Calibri" w:eastAsia="Calibri" w:hAnsi="Calibri" w:cs="Calibri"/>
          <w:sz w:val="22"/>
          <w:szCs w:val="22"/>
          <w:lang w:val="el-GR" w:eastAsia="en-US"/>
        </w:rPr>
        <w:t xml:space="preserve">, μετά την εισφορά των </w:t>
      </w:r>
      <w:r w:rsidR="00663402">
        <w:rPr>
          <w:rFonts w:ascii="Calibri" w:eastAsia="Calibri" w:hAnsi="Calibri" w:cs="Calibri"/>
          <w:sz w:val="22"/>
          <w:szCs w:val="22"/>
          <w:lang w:val="el-GR" w:eastAsia="en-US"/>
        </w:rPr>
        <w:t>στοιχείων ενεργητικού και παθητικού της ΜΠΗΤΡΟΣ ΜΕΤΑΛΛΟΥΡΓΙΚΗ</w:t>
      </w:r>
      <w:r w:rsidR="00C535D9">
        <w:rPr>
          <w:rFonts w:ascii="Calibri" w:eastAsia="Calibri" w:hAnsi="Calibri" w:cs="Calibri"/>
          <w:sz w:val="22"/>
          <w:szCs w:val="22"/>
          <w:lang w:val="el-GR" w:eastAsia="en-US"/>
        </w:rPr>
        <w:t>,</w:t>
      </w:r>
      <w:r w:rsidR="00663402">
        <w:rPr>
          <w:rFonts w:ascii="Calibri" w:eastAsia="Calibri" w:hAnsi="Calibri" w:cs="Calibri"/>
          <w:sz w:val="22"/>
          <w:szCs w:val="22"/>
          <w:lang w:val="el-GR" w:eastAsia="en-US"/>
        </w:rPr>
        <w:t xml:space="preserve"> </w:t>
      </w:r>
      <w:r w:rsidR="00681877">
        <w:rPr>
          <w:rFonts w:ascii="Calibri" w:eastAsia="Calibri" w:hAnsi="Calibri" w:cs="Calibri"/>
          <w:sz w:val="22"/>
          <w:szCs w:val="22"/>
          <w:lang w:val="el-GR" w:eastAsia="en-US"/>
        </w:rPr>
        <w:t>θα προσεγγίζει τα</w:t>
      </w:r>
      <w:r w:rsidR="00663402">
        <w:rPr>
          <w:rFonts w:ascii="Calibri" w:eastAsia="Calibri" w:hAnsi="Calibri" w:cs="Calibri"/>
          <w:sz w:val="22"/>
          <w:szCs w:val="22"/>
          <w:lang w:val="el-GR" w:eastAsia="en-US"/>
        </w:rPr>
        <w:t xml:space="preserve"> </w:t>
      </w:r>
      <w:r w:rsidR="00B6692D">
        <w:rPr>
          <w:rFonts w:ascii="Calibri" w:eastAsia="Calibri" w:hAnsi="Calibri" w:cs="Calibri"/>
          <w:sz w:val="22"/>
          <w:szCs w:val="22"/>
          <w:lang w:val="el-GR" w:eastAsia="en-US"/>
        </w:rPr>
        <w:t>€</w:t>
      </w:r>
      <w:r w:rsidR="00712AC6" w:rsidRPr="00712AC6">
        <w:rPr>
          <w:rFonts w:ascii="Calibri" w:eastAsia="Calibri" w:hAnsi="Calibri" w:cs="Calibri"/>
          <w:sz w:val="22"/>
          <w:szCs w:val="22"/>
          <w:lang w:val="el-GR" w:eastAsia="en-US"/>
        </w:rPr>
        <w:t>1</w:t>
      </w:r>
      <w:r w:rsidR="00712AC6" w:rsidRPr="008F2D48">
        <w:rPr>
          <w:rFonts w:ascii="Calibri" w:eastAsia="Calibri" w:hAnsi="Calibri" w:cs="Calibri"/>
          <w:sz w:val="22"/>
          <w:szCs w:val="22"/>
          <w:lang w:val="el-GR" w:eastAsia="en-US"/>
        </w:rPr>
        <w:t>5</w:t>
      </w:r>
      <w:r w:rsidR="00B6692D">
        <w:rPr>
          <w:rFonts w:ascii="Calibri" w:eastAsia="Calibri" w:hAnsi="Calibri" w:cs="Calibri"/>
          <w:sz w:val="22"/>
          <w:szCs w:val="22"/>
          <w:lang w:val="el-GR" w:eastAsia="en-US"/>
        </w:rPr>
        <w:t>0 εκ.</w:t>
      </w:r>
      <w:r w:rsidR="00C535D9">
        <w:rPr>
          <w:rFonts w:ascii="Calibri" w:eastAsia="Calibri" w:hAnsi="Calibri" w:cs="Calibri"/>
          <w:sz w:val="22"/>
          <w:szCs w:val="22"/>
          <w:lang w:val="el-GR" w:eastAsia="en-US"/>
        </w:rPr>
        <w:t xml:space="preserve"> Η εταιρεία αυτή</w:t>
      </w:r>
      <w:r w:rsidR="00214310">
        <w:rPr>
          <w:rFonts w:ascii="Calibri" w:eastAsia="Calibri" w:hAnsi="Calibri" w:cs="Calibri"/>
          <w:sz w:val="22"/>
          <w:szCs w:val="22"/>
          <w:lang w:val="el-GR" w:eastAsia="en-US"/>
        </w:rPr>
        <w:t>, η οποία θα μετονομαστεί σε ΣΙΔΜΑ ΜΕΤΑΛΛΟΥΡΓΙΚΗ Α.Ε.</w:t>
      </w:r>
      <w:r w:rsidR="00C35E5D">
        <w:rPr>
          <w:rFonts w:ascii="Calibri" w:eastAsia="Calibri" w:hAnsi="Calibri" w:cs="Calibri"/>
          <w:sz w:val="22"/>
          <w:szCs w:val="22"/>
          <w:lang w:val="el-GR" w:eastAsia="en-US"/>
        </w:rPr>
        <w:t>,</w:t>
      </w:r>
      <w:r w:rsidR="00577AA0">
        <w:rPr>
          <w:rFonts w:ascii="Calibri" w:eastAsia="Calibri" w:hAnsi="Calibri" w:cs="Calibri"/>
          <w:sz w:val="22"/>
          <w:szCs w:val="22"/>
          <w:lang w:val="el-GR" w:eastAsia="en-US"/>
        </w:rPr>
        <w:t xml:space="preserve"> </w:t>
      </w:r>
      <w:r w:rsidR="007305B2">
        <w:rPr>
          <w:rFonts w:ascii="Calibri" w:eastAsia="Calibri" w:hAnsi="Calibri" w:cs="Calibri"/>
          <w:sz w:val="22"/>
          <w:szCs w:val="22"/>
          <w:lang w:val="el-GR" w:eastAsia="en-US"/>
        </w:rPr>
        <w:t xml:space="preserve">κατέχει ηγετική θέση στην </w:t>
      </w:r>
      <w:r w:rsidR="00D7296F">
        <w:rPr>
          <w:rFonts w:ascii="Calibri" w:eastAsia="Calibri" w:hAnsi="Calibri" w:cs="Calibri"/>
          <w:sz w:val="22"/>
          <w:szCs w:val="22"/>
          <w:lang w:val="el-GR" w:eastAsia="en-US"/>
        </w:rPr>
        <w:t xml:space="preserve">εγχώρια </w:t>
      </w:r>
      <w:r w:rsidR="007305B2">
        <w:rPr>
          <w:rFonts w:ascii="Calibri" w:eastAsia="Calibri" w:hAnsi="Calibri" w:cs="Calibri"/>
          <w:sz w:val="22"/>
          <w:szCs w:val="22"/>
          <w:lang w:val="el-GR" w:eastAsia="en-US"/>
        </w:rPr>
        <w:t xml:space="preserve">αγορά </w:t>
      </w:r>
      <w:r w:rsidR="001D5950">
        <w:rPr>
          <w:rFonts w:ascii="Calibri" w:eastAsia="Calibri" w:hAnsi="Calibri" w:cs="Calibri"/>
          <w:sz w:val="22"/>
          <w:szCs w:val="22"/>
          <w:lang w:val="el-GR" w:eastAsia="en-US"/>
        </w:rPr>
        <w:t>της κατεργασίας και εμπορίας προ</w:t>
      </w:r>
      <w:r w:rsidR="00D7296F">
        <w:rPr>
          <w:rFonts w:ascii="Calibri" w:eastAsia="Calibri" w:hAnsi="Calibri" w:cs="Calibri"/>
          <w:sz w:val="22"/>
          <w:szCs w:val="22"/>
          <w:lang w:val="el-GR" w:eastAsia="en-US"/>
        </w:rPr>
        <w:t>ϊόντων χάλυβα</w:t>
      </w:r>
      <w:r w:rsidR="00F0117D">
        <w:rPr>
          <w:rFonts w:ascii="Calibri" w:eastAsia="Calibri" w:hAnsi="Calibri" w:cs="Calibri"/>
          <w:sz w:val="22"/>
          <w:szCs w:val="22"/>
          <w:lang w:val="el-GR" w:eastAsia="en-US"/>
        </w:rPr>
        <w:t>, διαθέτει παρουσία μ</w:t>
      </w:r>
      <w:r w:rsidR="00065154">
        <w:rPr>
          <w:rFonts w:ascii="Calibri" w:eastAsia="Calibri" w:hAnsi="Calibri" w:cs="Calibri"/>
          <w:sz w:val="22"/>
          <w:szCs w:val="22"/>
          <w:lang w:val="el-GR" w:eastAsia="en-US"/>
        </w:rPr>
        <w:t xml:space="preserve">έσω </w:t>
      </w:r>
      <w:r w:rsidR="00F0117D">
        <w:rPr>
          <w:rFonts w:ascii="Calibri" w:eastAsia="Calibri" w:hAnsi="Calibri" w:cs="Calibri"/>
          <w:sz w:val="22"/>
          <w:szCs w:val="22"/>
          <w:lang w:val="el-GR" w:eastAsia="en-US"/>
        </w:rPr>
        <w:t>θυγατρικ</w:t>
      </w:r>
      <w:r w:rsidR="00065154">
        <w:rPr>
          <w:rFonts w:ascii="Calibri" w:eastAsia="Calibri" w:hAnsi="Calibri" w:cs="Calibri"/>
          <w:sz w:val="22"/>
          <w:szCs w:val="22"/>
          <w:lang w:val="el-GR" w:eastAsia="en-US"/>
        </w:rPr>
        <w:t>ών</w:t>
      </w:r>
      <w:r w:rsidR="00F0117D">
        <w:rPr>
          <w:rFonts w:ascii="Calibri" w:eastAsia="Calibri" w:hAnsi="Calibri" w:cs="Calibri"/>
          <w:sz w:val="22"/>
          <w:szCs w:val="22"/>
          <w:lang w:val="el-GR" w:eastAsia="en-US"/>
        </w:rPr>
        <w:t xml:space="preserve"> εταιρε</w:t>
      </w:r>
      <w:r w:rsidR="00065154">
        <w:rPr>
          <w:rFonts w:ascii="Calibri" w:eastAsia="Calibri" w:hAnsi="Calibri" w:cs="Calibri"/>
          <w:sz w:val="22"/>
          <w:szCs w:val="22"/>
          <w:lang w:val="el-GR" w:eastAsia="en-US"/>
        </w:rPr>
        <w:t>ιών</w:t>
      </w:r>
      <w:r w:rsidR="00F0117D">
        <w:rPr>
          <w:rFonts w:ascii="Calibri" w:eastAsia="Calibri" w:hAnsi="Calibri" w:cs="Calibri"/>
          <w:sz w:val="22"/>
          <w:szCs w:val="22"/>
          <w:lang w:val="el-GR" w:eastAsia="en-US"/>
        </w:rPr>
        <w:t xml:space="preserve"> </w:t>
      </w:r>
      <w:r w:rsidR="00065154">
        <w:rPr>
          <w:rFonts w:ascii="Calibri" w:eastAsia="Calibri" w:hAnsi="Calibri" w:cs="Calibri"/>
          <w:sz w:val="22"/>
          <w:szCs w:val="22"/>
          <w:lang w:val="el-GR" w:eastAsia="en-US"/>
        </w:rPr>
        <w:t>στις</w:t>
      </w:r>
      <w:r w:rsidR="00F0117D">
        <w:rPr>
          <w:rFonts w:ascii="Calibri" w:eastAsia="Calibri" w:hAnsi="Calibri" w:cs="Calibri"/>
          <w:sz w:val="22"/>
          <w:szCs w:val="22"/>
          <w:lang w:val="el-GR" w:eastAsia="en-US"/>
        </w:rPr>
        <w:t xml:space="preserve"> </w:t>
      </w:r>
      <w:r w:rsidR="00C41EE4">
        <w:rPr>
          <w:rFonts w:ascii="Calibri" w:eastAsia="Calibri" w:hAnsi="Calibri" w:cs="Calibri"/>
          <w:sz w:val="22"/>
          <w:szCs w:val="22"/>
          <w:lang w:val="el-GR" w:eastAsia="en-US"/>
        </w:rPr>
        <w:t xml:space="preserve">αντίστοιχες </w:t>
      </w:r>
      <w:r w:rsidR="00F0117D">
        <w:rPr>
          <w:rFonts w:ascii="Calibri" w:eastAsia="Calibri" w:hAnsi="Calibri" w:cs="Calibri"/>
          <w:sz w:val="22"/>
          <w:szCs w:val="22"/>
          <w:lang w:val="el-GR" w:eastAsia="en-US"/>
        </w:rPr>
        <w:t>αγο</w:t>
      </w:r>
      <w:r w:rsidR="00065154">
        <w:rPr>
          <w:rFonts w:ascii="Calibri" w:eastAsia="Calibri" w:hAnsi="Calibri" w:cs="Calibri"/>
          <w:sz w:val="22"/>
          <w:szCs w:val="22"/>
          <w:lang w:val="el-GR" w:eastAsia="en-US"/>
        </w:rPr>
        <w:t>ρές της Βουλγαρίας και της Ρουμανίας</w:t>
      </w:r>
      <w:r w:rsidR="00D333CA">
        <w:rPr>
          <w:rFonts w:ascii="Calibri" w:eastAsia="Calibri" w:hAnsi="Calibri" w:cs="Calibri"/>
          <w:sz w:val="22"/>
          <w:szCs w:val="22"/>
          <w:lang w:val="el-GR" w:eastAsia="en-US"/>
        </w:rPr>
        <w:t>,</w:t>
      </w:r>
      <w:r w:rsidR="00C41EE4">
        <w:rPr>
          <w:rFonts w:ascii="Calibri" w:eastAsia="Calibri" w:hAnsi="Calibri" w:cs="Calibri"/>
          <w:sz w:val="22"/>
          <w:szCs w:val="22"/>
          <w:lang w:val="el-GR" w:eastAsia="en-US"/>
        </w:rPr>
        <w:t xml:space="preserve"> και αναπτύσσει εξαγωγική δραστηριότητα σε όλες τις υπόλοιπες </w:t>
      </w:r>
      <w:r w:rsidR="00451A8D">
        <w:rPr>
          <w:rFonts w:ascii="Calibri" w:eastAsia="Calibri" w:hAnsi="Calibri" w:cs="Calibri"/>
          <w:sz w:val="22"/>
          <w:szCs w:val="22"/>
          <w:lang w:val="el-GR" w:eastAsia="en-US"/>
        </w:rPr>
        <w:t>χώρες της Βαλκανικής και την Κύπρο.</w:t>
      </w:r>
      <w:r w:rsidR="00D333CA">
        <w:rPr>
          <w:rFonts w:ascii="Calibri" w:eastAsia="Calibri" w:hAnsi="Calibri" w:cs="Calibri"/>
          <w:sz w:val="22"/>
          <w:szCs w:val="22"/>
          <w:lang w:val="el-GR" w:eastAsia="en-US"/>
        </w:rPr>
        <w:t xml:space="preserve"> </w:t>
      </w:r>
      <w:r w:rsidR="00E66391">
        <w:rPr>
          <w:rFonts w:ascii="Calibri" w:eastAsia="Calibri" w:hAnsi="Calibri" w:cs="Calibri"/>
          <w:sz w:val="22"/>
          <w:szCs w:val="22"/>
          <w:lang w:val="el-GR" w:eastAsia="en-US"/>
        </w:rPr>
        <w:t>Πρέπει</w:t>
      </w:r>
      <w:r w:rsidR="00584B8A">
        <w:rPr>
          <w:rFonts w:ascii="Calibri" w:eastAsia="Calibri" w:hAnsi="Calibri" w:cs="Calibri"/>
          <w:sz w:val="22"/>
          <w:szCs w:val="22"/>
          <w:lang w:val="el-GR" w:eastAsia="en-US"/>
        </w:rPr>
        <w:t xml:space="preserve">, </w:t>
      </w:r>
      <w:r w:rsidR="00E66391">
        <w:rPr>
          <w:rFonts w:ascii="Calibri" w:eastAsia="Calibri" w:hAnsi="Calibri" w:cs="Calibri"/>
          <w:sz w:val="22"/>
          <w:szCs w:val="22"/>
          <w:lang w:val="el-GR" w:eastAsia="en-US"/>
        </w:rPr>
        <w:t>τέλος</w:t>
      </w:r>
      <w:r w:rsidR="00584B8A">
        <w:rPr>
          <w:rFonts w:ascii="Calibri" w:eastAsia="Calibri" w:hAnsi="Calibri" w:cs="Calibri"/>
          <w:sz w:val="22"/>
          <w:szCs w:val="22"/>
          <w:lang w:val="el-GR" w:eastAsia="en-US"/>
        </w:rPr>
        <w:t>,</w:t>
      </w:r>
      <w:r w:rsidR="00E66391">
        <w:rPr>
          <w:rFonts w:ascii="Calibri" w:eastAsia="Calibri" w:hAnsi="Calibri" w:cs="Calibri"/>
          <w:sz w:val="22"/>
          <w:szCs w:val="22"/>
          <w:lang w:val="el-GR" w:eastAsia="en-US"/>
        </w:rPr>
        <w:t xml:space="preserve"> να επισημανθεί ότι, </w:t>
      </w:r>
      <w:r w:rsidR="00682347">
        <w:rPr>
          <w:rFonts w:ascii="Calibri" w:eastAsia="Calibri" w:hAnsi="Calibri" w:cs="Calibri"/>
          <w:sz w:val="22"/>
          <w:szCs w:val="22"/>
          <w:lang w:val="el-GR" w:eastAsia="en-US"/>
        </w:rPr>
        <w:t>μ</w:t>
      </w:r>
      <w:r w:rsidR="005307C7">
        <w:rPr>
          <w:rFonts w:ascii="Calibri" w:eastAsia="Calibri" w:hAnsi="Calibri" w:cs="Calibri"/>
          <w:sz w:val="22"/>
          <w:szCs w:val="22"/>
          <w:lang w:val="el-GR" w:eastAsia="en-US"/>
        </w:rPr>
        <w:t xml:space="preserve">ετά τη Συναλλαγή </w:t>
      </w:r>
      <w:r w:rsidR="00EB1013">
        <w:rPr>
          <w:rFonts w:ascii="Calibri" w:eastAsia="Calibri" w:hAnsi="Calibri" w:cs="Calibri"/>
          <w:sz w:val="22"/>
          <w:szCs w:val="22"/>
          <w:lang w:val="el-GR" w:eastAsia="en-US"/>
        </w:rPr>
        <w:t xml:space="preserve">και την επακόλουθη χρηματοοικονομική αναδιάρθρωση, </w:t>
      </w:r>
      <w:r w:rsidR="005307C7">
        <w:rPr>
          <w:rFonts w:ascii="Calibri" w:eastAsia="Calibri" w:hAnsi="Calibri" w:cs="Calibri"/>
          <w:sz w:val="22"/>
          <w:szCs w:val="22"/>
          <w:lang w:val="el-GR" w:eastAsia="en-US"/>
        </w:rPr>
        <w:t xml:space="preserve">η ΣΙΔΜΑ θα </w:t>
      </w:r>
      <w:r w:rsidR="00765CAB">
        <w:rPr>
          <w:rFonts w:ascii="Calibri" w:eastAsia="Calibri" w:hAnsi="Calibri" w:cs="Calibri"/>
          <w:sz w:val="22"/>
          <w:szCs w:val="22"/>
          <w:lang w:val="el-GR" w:eastAsia="en-US"/>
        </w:rPr>
        <w:t xml:space="preserve">έχει σημαντικά βελτιωμένη κεφαλαιακή διάρθρωση </w:t>
      </w:r>
      <w:r w:rsidR="00682347">
        <w:rPr>
          <w:rFonts w:ascii="Calibri" w:eastAsia="Calibri" w:hAnsi="Calibri" w:cs="Calibri"/>
          <w:sz w:val="22"/>
          <w:szCs w:val="22"/>
          <w:lang w:val="el-GR" w:eastAsia="en-US"/>
        </w:rPr>
        <w:t>και επαρκή χρηματοδότηση του κεφαλαίου κίνησης</w:t>
      </w:r>
      <w:r w:rsidR="00887CE7">
        <w:rPr>
          <w:rFonts w:ascii="Calibri" w:eastAsia="Calibri" w:hAnsi="Calibri" w:cs="Calibri"/>
          <w:sz w:val="22"/>
          <w:szCs w:val="22"/>
          <w:lang w:val="el-GR" w:eastAsia="en-US"/>
        </w:rPr>
        <w:t xml:space="preserve">, η οποία </w:t>
      </w:r>
      <w:r w:rsidR="00682347">
        <w:rPr>
          <w:rFonts w:ascii="Calibri" w:eastAsia="Calibri" w:hAnsi="Calibri" w:cs="Calibri"/>
          <w:sz w:val="22"/>
          <w:szCs w:val="22"/>
          <w:lang w:val="el-GR" w:eastAsia="en-US"/>
        </w:rPr>
        <w:t xml:space="preserve">θα της </w:t>
      </w:r>
      <w:r w:rsidR="00BC53D2">
        <w:rPr>
          <w:rFonts w:ascii="Calibri" w:eastAsia="Calibri" w:hAnsi="Calibri" w:cs="Calibri"/>
          <w:sz w:val="22"/>
          <w:szCs w:val="22"/>
          <w:lang w:val="el-GR" w:eastAsia="en-US"/>
        </w:rPr>
        <w:t>επιτρέψει να εκμεταλλευθεί πλήρως τ</w:t>
      </w:r>
      <w:r w:rsidR="00AA65B2">
        <w:rPr>
          <w:rFonts w:ascii="Calibri" w:eastAsia="Calibri" w:hAnsi="Calibri" w:cs="Calibri"/>
          <w:sz w:val="22"/>
          <w:szCs w:val="22"/>
          <w:lang w:val="el-GR" w:eastAsia="en-US"/>
        </w:rPr>
        <w:t>η</w:t>
      </w:r>
      <w:r w:rsidR="00C6346B">
        <w:rPr>
          <w:rFonts w:ascii="Calibri" w:eastAsia="Calibri" w:hAnsi="Calibri" w:cs="Calibri"/>
          <w:sz w:val="22"/>
          <w:szCs w:val="22"/>
          <w:lang w:val="el-GR" w:eastAsia="en-US"/>
        </w:rPr>
        <w:t>ν</w:t>
      </w:r>
      <w:r w:rsidR="00AA65B2">
        <w:rPr>
          <w:rFonts w:ascii="Calibri" w:eastAsia="Calibri" w:hAnsi="Calibri" w:cs="Calibri"/>
          <w:sz w:val="22"/>
          <w:szCs w:val="22"/>
          <w:lang w:val="el-GR" w:eastAsia="en-US"/>
        </w:rPr>
        <w:t xml:space="preserve"> αναμενόμενη επιτάχυνση της </w:t>
      </w:r>
      <w:r w:rsidR="00964874">
        <w:rPr>
          <w:rFonts w:ascii="Calibri" w:eastAsia="Calibri" w:hAnsi="Calibri" w:cs="Calibri"/>
          <w:sz w:val="22"/>
          <w:szCs w:val="22"/>
          <w:lang w:val="el-GR" w:eastAsia="en-US"/>
        </w:rPr>
        <w:t xml:space="preserve">κατασκευαστικής και επενδυτικής δραστηριότητας </w:t>
      </w:r>
      <w:r w:rsidR="00C6346B">
        <w:rPr>
          <w:rFonts w:ascii="Calibri" w:eastAsia="Calibri" w:hAnsi="Calibri" w:cs="Calibri"/>
          <w:sz w:val="22"/>
          <w:szCs w:val="22"/>
          <w:lang w:val="el-GR" w:eastAsia="en-US"/>
        </w:rPr>
        <w:t xml:space="preserve">που θα </w:t>
      </w:r>
      <w:r w:rsidR="007C5F5E">
        <w:rPr>
          <w:rFonts w:ascii="Calibri" w:eastAsia="Calibri" w:hAnsi="Calibri" w:cs="Calibri"/>
          <w:sz w:val="22"/>
          <w:szCs w:val="22"/>
          <w:lang w:val="el-GR" w:eastAsia="en-US"/>
        </w:rPr>
        <w:t>τροφοδοτήσουν</w:t>
      </w:r>
      <w:r w:rsidR="00887E76">
        <w:rPr>
          <w:rFonts w:ascii="Calibri" w:eastAsia="Calibri" w:hAnsi="Calibri" w:cs="Calibri"/>
          <w:sz w:val="22"/>
          <w:szCs w:val="22"/>
          <w:lang w:val="el-GR" w:eastAsia="en-US"/>
        </w:rPr>
        <w:t xml:space="preserve"> οι χρηματοδοτήσεις </w:t>
      </w:r>
      <w:r w:rsidR="00E54374">
        <w:rPr>
          <w:rFonts w:ascii="Calibri" w:eastAsia="Calibri" w:hAnsi="Calibri" w:cs="Calibri"/>
          <w:sz w:val="22"/>
          <w:szCs w:val="22"/>
          <w:lang w:val="el-GR" w:eastAsia="en-US"/>
        </w:rPr>
        <w:t xml:space="preserve">μέσω του Ταμείου Ανάκαμψης </w:t>
      </w:r>
      <w:r w:rsidR="00717851">
        <w:rPr>
          <w:rFonts w:ascii="Calibri" w:eastAsia="Calibri" w:hAnsi="Calibri" w:cs="Calibri"/>
          <w:sz w:val="22"/>
          <w:szCs w:val="22"/>
          <w:lang w:val="el-GR" w:eastAsia="en-US"/>
        </w:rPr>
        <w:t>και του νέου ΕΣΠΑ.</w:t>
      </w:r>
    </w:p>
    <w:p w14:paraId="4E49EEB6" w14:textId="645252AD" w:rsidR="002427AF" w:rsidRPr="0022773B" w:rsidRDefault="00001F61" w:rsidP="00681877">
      <w:pPr>
        <w:suppressAutoHyphens w:val="0"/>
        <w:spacing w:after="160" w:line="259" w:lineRule="auto"/>
        <w:jc w:val="both"/>
        <w:rPr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 w:eastAsia="en-US"/>
        </w:rPr>
        <w:t>Η υλοποίηση της σ</w:t>
      </w:r>
      <w:r w:rsidR="004F04F4">
        <w:rPr>
          <w:rFonts w:ascii="Calibri" w:eastAsia="Calibri" w:hAnsi="Calibri" w:cs="Calibri"/>
          <w:sz w:val="22"/>
          <w:szCs w:val="22"/>
          <w:lang w:val="el-GR" w:eastAsia="en-US"/>
        </w:rPr>
        <w:t xml:space="preserve">υμφωνημένης αναδιάρθρωσης </w:t>
      </w:r>
      <w:r w:rsidR="00181931">
        <w:rPr>
          <w:rFonts w:ascii="Calibri" w:eastAsia="Calibri" w:hAnsi="Calibri" w:cs="Calibri"/>
          <w:sz w:val="22"/>
          <w:szCs w:val="22"/>
          <w:lang w:val="el-GR" w:eastAsia="en-US"/>
        </w:rPr>
        <w:t xml:space="preserve">του δανεισμού </w:t>
      </w:r>
      <w:r w:rsidR="000617FC">
        <w:rPr>
          <w:rFonts w:ascii="Calibri" w:eastAsia="Calibri" w:hAnsi="Calibri" w:cs="Calibri"/>
          <w:sz w:val="22"/>
          <w:szCs w:val="22"/>
          <w:lang w:val="el-GR" w:eastAsia="en-US"/>
        </w:rPr>
        <w:t>της ΜΠΗΤΡΟΣ ΜΕΤΑΛΛΟΥΡΓΙΚΗ θα</w:t>
      </w:r>
      <w:r w:rsidR="00181931">
        <w:rPr>
          <w:rFonts w:ascii="Calibri" w:eastAsia="Calibri" w:hAnsi="Calibri" w:cs="Calibri"/>
          <w:sz w:val="22"/>
          <w:szCs w:val="22"/>
          <w:lang w:val="el-GR" w:eastAsia="en-US"/>
        </w:rPr>
        <w:t xml:space="preserve"> έχει ως αποτέλεσμα την</w:t>
      </w:r>
      <w:r w:rsidR="00947513">
        <w:rPr>
          <w:rFonts w:ascii="Calibri" w:eastAsia="Calibri" w:hAnsi="Calibri" w:cs="Calibri"/>
          <w:sz w:val="22"/>
          <w:szCs w:val="22"/>
          <w:lang w:val="el-GR" w:eastAsia="en-US"/>
        </w:rPr>
        <w:t xml:space="preserve"> χρηματοοικονομική της εξυγίανση και την εξασφάλιση της βιωσιμότητάς </w:t>
      </w:r>
      <w:r w:rsidR="00A95740">
        <w:rPr>
          <w:rFonts w:ascii="Calibri" w:eastAsia="Calibri" w:hAnsi="Calibri" w:cs="Calibri"/>
          <w:sz w:val="22"/>
          <w:szCs w:val="22"/>
          <w:lang w:val="el-GR" w:eastAsia="en-US"/>
        </w:rPr>
        <w:t>της.</w:t>
      </w:r>
    </w:p>
    <w:sectPr w:rsidR="002427AF" w:rsidRPr="0022773B">
      <w:pgSz w:w="11906" w:h="16838"/>
      <w:pgMar w:top="1440" w:right="1800" w:bottom="1440" w:left="180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4CEC9" w14:textId="77777777" w:rsidR="0013796B" w:rsidRDefault="0013796B" w:rsidP="00D44292">
      <w:r>
        <w:separator/>
      </w:r>
    </w:p>
  </w:endnote>
  <w:endnote w:type="continuationSeparator" w:id="0">
    <w:p w14:paraId="7519E40B" w14:textId="77777777" w:rsidR="0013796B" w:rsidRDefault="0013796B" w:rsidP="00D4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CED71" w14:textId="77777777" w:rsidR="0013796B" w:rsidRDefault="0013796B" w:rsidP="00D44292">
      <w:r>
        <w:separator/>
      </w:r>
    </w:p>
  </w:footnote>
  <w:footnote w:type="continuationSeparator" w:id="0">
    <w:p w14:paraId="6C6D5C28" w14:textId="77777777" w:rsidR="0013796B" w:rsidRDefault="0013796B" w:rsidP="00D44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b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F27040"/>
    <w:multiLevelType w:val="hybridMultilevel"/>
    <w:tmpl w:val="17602B5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FE75C1"/>
    <w:multiLevelType w:val="hybridMultilevel"/>
    <w:tmpl w:val="7D104B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C2"/>
    <w:rsid w:val="00001F61"/>
    <w:rsid w:val="000149DC"/>
    <w:rsid w:val="000617FC"/>
    <w:rsid w:val="00065154"/>
    <w:rsid w:val="00084E96"/>
    <w:rsid w:val="00093B70"/>
    <w:rsid w:val="0013796B"/>
    <w:rsid w:val="00137EE4"/>
    <w:rsid w:val="00181931"/>
    <w:rsid w:val="00192B6A"/>
    <w:rsid w:val="001C3BC0"/>
    <w:rsid w:val="001C49E1"/>
    <w:rsid w:val="001D5950"/>
    <w:rsid w:val="00211CAA"/>
    <w:rsid w:val="00214310"/>
    <w:rsid w:val="0022773B"/>
    <w:rsid w:val="002427AF"/>
    <w:rsid w:val="00255006"/>
    <w:rsid w:val="002D229E"/>
    <w:rsid w:val="002F11AE"/>
    <w:rsid w:val="002F41E3"/>
    <w:rsid w:val="00320EE7"/>
    <w:rsid w:val="0037131C"/>
    <w:rsid w:val="00396B77"/>
    <w:rsid w:val="003D3888"/>
    <w:rsid w:val="00413BD1"/>
    <w:rsid w:val="00420206"/>
    <w:rsid w:val="00436481"/>
    <w:rsid w:val="004365DA"/>
    <w:rsid w:val="00444F2B"/>
    <w:rsid w:val="0044516E"/>
    <w:rsid w:val="00451A8D"/>
    <w:rsid w:val="00452E68"/>
    <w:rsid w:val="004B7458"/>
    <w:rsid w:val="004F04F4"/>
    <w:rsid w:val="00503E2C"/>
    <w:rsid w:val="005307C7"/>
    <w:rsid w:val="005321DF"/>
    <w:rsid w:val="00550DCD"/>
    <w:rsid w:val="00577AA0"/>
    <w:rsid w:val="00584B8A"/>
    <w:rsid w:val="006149FF"/>
    <w:rsid w:val="006211FE"/>
    <w:rsid w:val="00646866"/>
    <w:rsid w:val="00651AE8"/>
    <w:rsid w:val="00663402"/>
    <w:rsid w:val="00681877"/>
    <w:rsid w:val="00682347"/>
    <w:rsid w:val="006D218E"/>
    <w:rsid w:val="006F1889"/>
    <w:rsid w:val="00704096"/>
    <w:rsid w:val="00712AC6"/>
    <w:rsid w:val="00717851"/>
    <w:rsid w:val="007305B2"/>
    <w:rsid w:val="00751380"/>
    <w:rsid w:val="00762BE5"/>
    <w:rsid w:val="00765CAB"/>
    <w:rsid w:val="00790881"/>
    <w:rsid w:val="007B7E3D"/>
    <w:rsid w:val="007C04F6"/>
    <w:rsid w:val="007C5F5E"/>
    <w:rsid w:val="007E2927"/>
    <w:rsid w:val="007E66AE"/>
    <w:rsid w:val="0083385E"/>
    <w:rsid w:val="00877F11"/>
    <w:rsid w:val="00887CE7"/>
    <w:rsid w:val="00887E76"/>
    <w:rsid w:val="008B1C78"/>
    <w:rsid w:val="008C56A2"/>
    <w:rsid w:val="008E405E"/>
    <w:rsid w:val="008F2D48"/>
    <w:rsid w:val="00924129"/>
    <w:rsid w:val="0094357A"/>
    <w:rsid w:val="00947513"/>
    <w:rsid w:val="00964874"/>
    <w:rsid w:val="0097005D"/>
    <w:rsid w:val="009765EB"/>
    <w:rsid w:val="009861DF"/>
    <w:rsid w:val="009A40C2"/>
    <w:rsid w:val="00A01AC9"/>
    <w:rsid w:val="00A16D9B"/>
    <w:rsid w:val="00A3619D"/>
    <w:rsid w:val="00A61B80"/>
    <w:rsid w:val="00A7166F"/>
    <w:rsid w:val="00A8245B"/>
    <w:rsid w:val="00A931A3"/>
    <w:rsid w:val="00A95740"/>
    <w:rsid w:val="00AA65B2"/>
    <w:rsid w:val="00AF021A"/>
    <w:rsid w:val="00B63476"/>
    <w:rsid w:val="00B6692D"/>
    <w:rsid w:val="00BC53D2"/>
    <w:rsid w:val="00BD245A"/>
    <w:rsid w:val="00BE378F"/>
    <w:rsid w:val="00C35E5D"/>
    <w:rsid w:val="00C41EE4"/>
    <w:rsid w:val="00C452CE"/>
    <w:rsid w:val="00C50212"/>
    <w:rsid w:val="00C50F8B"/>
    <w:rsid w:val="00C535D9"/>
    <w:rsid w:val="00C56561"/>
    <w:rsid w:val="00C6346B"/>
    <w:rsid w:val="00CC5D59"/>
    <w:rsid w:val="00CD4582"/>
    <w:rsid w:val="00D333CA"/>
    <w:rsid w:val="00D4077D"/>
    <w:rsid w:val="00D44292"/>
    <w:rsid w:val="00D445C7"/>
    <w:rsid w:val="00D7296F"/>
    <w:rsid w:val="00D8557E"/>
    <w:rsid w:val="00D866A4"/>
    <w:rsid w:val="00D96DDB"/>
    <w:rsid w:val="00DB6A45"/>
    <w:rsid w:val="00DC7C95"/>
    <w:rsid w:val="00E107E6"/>
    <w:rsid w:val="00E16626"/>
    <w:rsid w:val="00E54374"/>
    <w:rsid w:val="00E66391"/>
    <w:rsid w:val="00E66F69"/>
    <w:rsid w:val="00E80F89"/>
    <w:rsid w:val="00E82FAB"/>
    <w:rsid w:val="00EB1013"/>
    <w:rsid w:val="00F0117D"/>
    <w:rsid w:val="00F378E8"/>
    <w:rsid w:val="00FA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B2EDDE"/>
  <w15:chartTrackingRefBased/>
  <w15:docId w15:val="{B8CD77C4-40C0-9C4C-A72C-4FC51431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ahoma" w:hAnsi="Tahoma" w:cs="Tahoma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WW8Num1z2">
    <w:name w:val="WW8Num1z2"/>
    <w:rPr>
      <w:rFonts w:ascii="Times New Roman" w:eastAsia="Times New Roman" w:hAnsi="Times New Roman" w:cs="Times New Roman" w:hint="default"/>
      <w:b/>
      <w:sz w:val="2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oterChar">
    <w:name w:val="Footer Char"/>
    <w:rPr>
      <w:rFonts w:ascii="Calibri" w:eastAsia="Calibri" w:hAnsi="Calibri" w:cs="Calibri"/>
      <w:sz w:val="22"/>
      <w:szCs w:val="22"/>
      <w:lang w:val="el-GR" w:eastAsia="ar-SA" w:bidi="ar-SA"/>
    </w:rPr>
  </w:style>
  <w:style w:type="character" w:customStyle="1" w:styleId="FootnoteTextChar">
    <w:name w:val="Footnote Text Char"/>
    <w:rPr>
      <w:rFonts w:ascii="Calibri" w:eastAsia="Calibri" w:hAnsi="Calibri" w:cs="Calibri"/>
      <w:lang w:val="el-GR" w:eastAsia="ar-SA" w:bidi="ar-SA"/>
    </w:rPr>
  </w:style>
  <w:style w:type="character" w:customStyle="1" w:styleId="a">
    <w:name w:val="Σύμβολο υποσημείωσης"/>
    <w:rPr>
      <w:vertAlign w:val="superscript"/>
    </w:rPr>
  </w:style>
  <w:style w:type="paragraph" w:customStyle="1" w:styleId="a0">
    <w:name w:val="Επικεφαλίδα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  <w:rPr>
      <w:rFonts w:ascii="Times New Roman" w:hAnsi="Times New Roman" w:cs="Times New Roman"/>
      <w:szCs w:val="20"/>
      <w:lang w:val="el-GR"/>
    </w:rPr>
  </w:style>
  <w:style w:type="paragraph" w:styleId="List">
    <w:name w:val="List"/>
    <w:basedOn w:val="BodyText"/>
    <w:rPr>
      <w:rFonts w:cs="Lucida Sans"/>
    </w:rPr>
  </w:style>
  <w:style w:type="paragraph" w:customStyle="1" w:styleId="1">
    <w:name w:val="Λεζάντα1"/>
    <w:basedOn w:val="Normal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1">
    <w:name w:val="Ευρετήριο"/>
    <w:basedOn w:val="Normal"/>
    <w:pPr>
      <w:suppressLineNumbers/>
    </w:pPr>
    <w:rPr>
      <w:rFonts w:cs="Lucida Sans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a2">
    <w:name w:val="Συμβολαιογραφικό Στυλ"/>
    <w:basedOn w:val="Normal"/>
    <w:pPr>
      <w:widowControl w:val="0"/>
      <w:overflowPunct w:val="0"/>
      <w:autoSpaceDE w:val="0"/>
      <w:spacing w:line="460" w:lineRule="atLeast"/>
      <w:jc w:val="both"/>
    </w:pPr>
    <w:rPr>
      <w:rFonts w:ascii="Arial" w:hAnsi="Arial" w:cs="Times New Roman"/>
      <w:sz w:val="24"/>
      <w:szCs w:val="20"/>
      <w:lang w:val="el-GR"/>
    </w:rPr>
  </w:style>
  <w:style w:type="paragraph" w:styleId="Title">
    <w:name w:val="Title"/>
    <w:basedOn w:val="Normal"/>
    <w:next w:val="Subtitle"/>
    <w:qFormat/>
    <w:pPr>
      <w:spacing w:line="360" w:lineRule="auto"/>
      <w:jc w:val="center"/>
    </w:pPr>
    <w:rPr>
      <w:rFonts w:ascii="Courier New" w:hAnsi="Courier New" w:cs="Courier New"/>
      <w:b/>
      <w:bCs/>
      <w:sz w:val="24"/>
      <w:u w:val="single"/>
      <w:lang w:val="el-GR"/>
    </w:rPr>
  </w:style>
  <w:style w:type="paragraph" w:styleId="Subtitle">
    <w:name w:val="Subtitle"/>
    <w:basedOn w:val="a0"/>
    <w:next w:val="BodyText"/>
    <w:qFormat/>
    <w:pPr>
      <w:jc w:val="center"/>
    </w:pPr>
    <w:rPr>
      <w:i/>
      <w:iCs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EndnoteText">
    <w:name w:val="endnote text"/>
    <w:basedOn w:val="Normal"/>
    <w:pPr>
      <w:jc w:val="both"/>
    </w:pPr>
    <w:rPr>
      <w:rFonts w:ascii="Arial" w:hAnsi="Arial" w:cs="Times New Roman"/>
      <w:szCs w:val="20"/>
      <w:lang w:val="en-US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alloonText">
    <w:name w:val="Balloon Text"/>
    <w:basedOn w:val="Normal"/>
    <w:rPr>
      <w:sz w:val="16"/>
      <w:szCs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el-GR"/>
    </w:rPr>
  </w:style>
  <w:style w:type="paragraph" w:styleId="FootnoteText">
    <w:name w:val="footnote text"/>
    <w:basedOn w:val="Normal"/>
    <w:pPr>
      <w:spacing w:after="200" w:line="276" w:lineRule="auto"/>
    </w:pPr>
    <w:rPr>
      <w:rFonts w:ascii="Calibri" w:eastAsia="Calibri" w:hAnsi="Calibri" w:cs="Times New Roman"/>
      <w:szCs w:val="20"/>
      <w:lang w:val="el-GR"/>
    </w:rPr>
  </w:style>
  <w:style w:type="paragraph" w:customStyle="1" w:styleId="2">
    <w:name w:val="Παράγραφος2"/>
    <w:basedOn w:val="Normal"/>
    <w:next w:val="Normal"/>
    <w:pPr>
      <w:keepNext/>
      <w:tabs>
        <w:tab w:val="left" w:pos="720"/>
      </w:tabs>
      <w:spacing w:before="240" w:line="260" w:lineRule="atLeast"/>
      <w:ind w:left="720" w:hanging="720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3">
    <w:name w:val="Περιεχόμενα πίνακα"/>
    <w:basedOn w:val="Normal"/>
    <w:pPr>
      <w:suppressLineNumbers/>
    </w:pPr>
  </w:style>
  <w:style w:type="paragraph" w:customStyle="1" w:styleId="a4">
    <w:name w:val="Επικεφαλίδα πίνακα"/>
    <w:basedOn w:val="a3"/>
    <w:pPr>
      <w:jc w:val="center"/>
    </w:pPr>
    <w:rPr>
      <w:b/>
      <w:bCs/>
    </w:rPr>
  </w:style>
  <w:style w:type="paragraph" w:customStyle="1" w:styleId="Standard">
    <w:name w:val="Standard"/>
    <w:rsid w:val="009A40C2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character" w:styleId="FootnoteReference">
    <w:name w:val="footnote reference"/>
    <w:semiHidden/>
    <w:unhideWhenUsed/>
    <w:rsid w:val="00D442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732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ΜΠΗΤΡΟΣ ΣΥΜΜΕΤΟΧΙΚΗ Α</vt:lpstr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ΜΠΗΤΡΟΣ ΣΥΜΜΕΤΟΧΙΚΗ Α</dc:title>
  <dc:subject/>
  <dc:creator>damasiotou</dc:creator>
  <cp:keywords/>
  <cp:lastModifiedBy>ΓΑΤΟΠΟΥΛΟΣ ΣΤΑΥΡΟΣ</cp:lastModifiedBy>
  <cp:revision>4</cp:revision>
  <cp:lastPrinted>2019-05-02T09:21:00Z</cp:lastPrinted>
  <dcterms:created xsi:type="dcterms:W3CDTF">2020-09-23T08:51:00Z</dcterms:created>
  <dcterms:modified xsi:type="dcterms:W3CDTF">2020-09-23T10:03:00Z</dcterms:modified>
</cp:coreProperties>
</file>