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45" w:rsidRDefault="008D7098">
      <w:pPr>
        <w:spacing w:after="600" w:line="266" w:lineRule="auto"/>
        <w:ind w:left="3771" w:right="3218" w:firstLine="0"/>
        <w:jc w:val="left"/>
      </w:pPr>
      <w:r>
        <w:rPr>
          <w:rFonts w:ascii="Times New Roman" w:eastAsia="Times New Roman" w:hAnsi="Times New Roman" w:cs="Times New Roman"/>
          <w:sz w:val="19"/>
        </w:rPr>
        <w:t xml:space="preserve">      </w:t>
      </w:r>
      <w:r>
        <w:rPr>
          <w:rFonts w:ascii="Arial" w:eastAsia="Arial" w:hAnsi="Arial" w:cs="Arial"/>
          <w:sz w:val="21"/>
        </w:rPr>
        <w:t xml:space="preserve"> </w:t>
      </w:r>
      <w:r>
        <w:rPr>
          <w:rFonts w:ascii="Times New Roman" w:eastAsia="Times New Roman" w:hAnsi="Times New Roman" w:cs="Times New Roman"/>
          <w:sz w:val="19"/>
        </w:rPr>
        <w:t xml:space="preserve"> </w:t>
      </w:r>
      <w:r>
        <w:rPr>
          <w:rFonts w:ascii="Arial" w:eastAsia="Arial" w:hAnsi="Arial" w:cs="Arial"/>
          <w:sz w:val="21"/>
        </w:rPr>
        <w:t xml:space="preserve"> </w:t>
      </w:r>
    </w:p>
    <w:p w:rsidR="00BC3445" w:rsidRDefault="008D7098">
      <w:pPr>
        <w:spacing w:after="261" w:line="259" w:lineRule="auto"/>
        <w:ind w:left="0" w:right="528" w:firstLine="0"/>
        <w:jc w:val="center"/>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Pr>
          <w:rFonts w:ascii="Arial" w:eastAsia="Arial" w:hAnsi="Arial" w:cs="Arial"/>
          <w:sz w:val="21"/>
        </w:rPr>
        <w:t xml:space="preserve"> </w:t>
      </w:r>
    </w:p>
    <w:p w:rsidR="00BC3445" w:rsidRDefault="008D7098">
      <w:pPr>
        <w:spacing w:after="79" w:line="259" w:lineRule="auto"/>
        <w:ind w:left="15" w:firstLine="0"/>
        <w:jc w:val="left"/>
      </w:pPr>
      <w:r>
        <w:rPr>
          <w:rFonts w:ascii="Arial" w:eastAsia="Arial" w:hAnsi="Arial" w:cs="Arial"/>
          <w:b/>
          <w:sz w:val="35"/>
        </w:rPr>
        <w:t xml:space="preserve">                            </w:t>
      </w:r>
      <w:r w:rsidR="00902DCC">
        <w:rPr>
          <w:rFonts w:ascii="Arial" w:eastAsia="Arial" w:hAnsi="Arial" w:cs="Arial"/>
          <w:b/>
          <w:sz w:val="35"/>
        </w:rPr>
        <w:t xml:space="preserve"> </w:t>
      </w:r>
      <w:r>
        <w:rPr>
          <w:rFonts w:ascii="Arial" w:eastAsia="Arial" w:hAnsi="Arial" w:cs="Arial"/>
          <w:b/>
          <w:sz w:val="35"/>
        </w:rPr>
        <w:t xml:space="preserve">ΠΡΟΟΔΕΥΤΙΚΗ </w:t>
      </w:r>
      <w:r w:rsidR="00567D4E">
        <w:rPr>
          <w:rFonts w:ascii="Arial" w:eastAsia="Arial" w:hAnsi="Arial" w:cs="Arial"/>
          <w:b/>
          <w:sz w:val="35"/>
        </w:rPr>
        <w:t>Α.Τ.Ε.</w:t>
      </w:r>
      <w:r>
        <w:rPr>
          <w:rFonts w:ascii="Arial" w:eastAsia="Arial" w:hAnsi="Arial" w:cs="Arial"/>
          <w:sz w:val="21"/>
        </w:rPr>
        <w:t xml:space="preserve"> </w:t>
      </w:r>
    </w:p>
    <w:p w:rsidR="00BC3445" w:rsidRPr="001C0182" w:rsidRDefault="008D7098">
      <w:pPr>
        <w:spacing w:after="0" w:line="259" w:lineRule="auto"/>
        <w:ind w:left="20" w:right="5"/>
        <w:jc w:val="center"/>
        <w:rPr>
          <w:b/>
        </w:rPr>
      </w:pPr>
      <w:r w:rsidRPr="001C0182">
        <w:rPr>
          <w:rFonts w:ascii="Arial" w:eastAsia="Arial" w:hAnsi="Arial" w:cs="Arial"/>
          <w:b/>
          <w:sz w:val="18"/>
        </w:rPr>
        <w:t>ΓΕΜΗ 243701000</w:t>
      </w:r>
      <w:r w:rsidRPr="001C0182">
        <w:rPr>
          <w:rFonts w:ascii="Arial" w:eastAsia="Arial" w:hAnsi="Arial" w:cs="Arial"/>
          <w:b/>
          <w:sz w:val="21"/>
        </w:rPr>
        <w:t xml:space="preserve">  </w:t>
      </w:r>
      <w:bookmarkStart w:id="0" w:name="_GoBack"/>
      <w:bookmarkEnd w:id="0"/>
    </w:p>
    <w:p w:rsidR="00BC3445" w:rsidRPr="001C0182" w:rsidRDefault="008D7098" w:rsidP="00902DCC">
      <w:pPr>
        <w:spacing w:after="0" w:line="259" w:lineRule="auto"/>
        <w:ind w:left="125" w:firstLine="0"/>
        <w:jc w:val="center"/>
        <w:rPr>
          <w:b/>
        </w:rPr>
      </w:pPr>
      <w:r w:rsidRPr="001C0182">
        <w:rPr>
          <w:rFonts w:ascii="Arial" w:eastAsia="Arial" w:hAnsi="Arial" w:cs="Arial"/>
          <w:b/>
          <w:sz w:val="21"/>
        </w:rPr>
        <w:t xml:space="preserve">     </w:t>
      </w:r>
    </w:p>
    <w:p w:rsidR="00BC3445" w:rsidRDefault="008D7098">
      <w:pPr>
        <w:spacing w:after="64" w:line="259" w:lineRule="auto"/>
        <w:ind w:left="77" w:firstLine="0"/>
        <w:jc w:val="left"/>
      </w:pPr>
      <w:r>
        <w:rPr>
          <w:rFonts w:ascii="Arial" w:eastAsia="Arial" w:hAnsi="Arial" w:cs="Arial"/>
          <w:sz w:val="23"/>
        </w:rPr>
        <w:t xml:space="preserve"> </w:t>
      </w:r>
      <w:r>
        <w:rPr>
          <w:rFonts w:ascii="Arial" w:eastAsia="Arial" w:hAnsi="Arial" w:cs="Arial"/>
          <w:sz w:val="21"/>
        </w:rPr>
        <w:t xml:space="preserve"> </w:t>
      </w:r>
    </w:p>
    <w:p w:rsidR="00BC3445" w:rsidRDefault="00EA090B">
      <w:pPr>
        <w:spacing w:after="0" w:line="259" w:lineRule="auto"/>
        <w:ind w:left="9" w:firstLine="0"/>
        <w:jc w:val="center"/>
      </w:pPr>
      <w:r>
        <w:rPr>
          <w:b/>
          <w:u w:val="single" w:color="000000"/>
        </w:rPr>
        <w:t xml:space="preserve"> </w:t>
      </w:r>
      <w:r w:rsidR="008D7098">
        <w:rPr>
          <w:b/>
          <w:u w:val="single" w:color="000000"/>
        </w:rPr>
        <w:t xml:space="preserve"> Π Ρ Ο Σ Κ Λ Η Σ Η</w:t>
      </w:r>
      <w:r w:rsidR="008D7098">
        <w:rPr>
          <w:b/>
        </w:rPr>
        <w:t xml:space="preserve"> </w:t>
      </w:r>
    </w:p>
    <w:p w:rsidR="00BC3445" w:rsidRDefault="008D7098">
      <w:pPr>
        <w:spacing w:after="14" w:line="259" w:lineRule="auto"/>
        <w:ind w:left="69" w:firstLine="0"/>
        <w:jc w:val="center"/>
      </w:pPr>
      <w:r>
        <w:t xml:space="preserve"> </w:t>
      </w:r>
    </w:p>
    <w:p w:rsidR="00BC3445" w:rsidRDefault="008D7098">
      <w:pPr>
        <w:spacing w:after="3" w:line="259" w:lineRule="auto"/>
        <w:ind w:left="123"/>
        <w:jc w:val="left"/>
      </w:pPr>
      <w:r>
        <w:rPr>
          <w:b/>
        </w:rPr>
        <w:t>ΤΩΝ ΜΕΤΟΧΩΝ ΤΗΣ ΑΝΩΝΥΜΟΥ ΕΤΑΙΡΕΙΑΣ ΜΕ ΤΗΝ ΕΠΩΝΥΜΙΑ</w:t>
      </w:r>
      <w:r>
        <w:t xml:space="preserve"> </w:t>
      </w:r>
    </w:p>
    <w:p w:rsidR="00905F6C" w:rsidRDefault="00905F6C" w:rsidP="00902DCC">
      <w:pPr>
        <w:spacing w:after="9" w:line="259" w:lineRule="auto"/>
        <w:ind w:left="131" w:firstLine="0"/>
        <w:jc w:val="center"/>
      </w:pPr>
    </w:p>
    <w:p w:rsidR="00BC3445" w:rsidRDefault="008D7098" w:rsidP="00902DCC">
      <w:pPr>
        <w:spacing w:after="9" w:line="259" w:lineRule="auto"/>
        <w:ind w:left="131" w:firstLine="0"/>
        <w:jc w:val="center"/>
      </w:pPr>
      <w:r>
        <w:t xml:space="preserve"> </w:t>
      </w:r>
      <w:r>
        <w:rPr>
          <w:b/>
        </w:rPr>
        <w:t>Π Ρ Ο Ο ∆ Ε Υ Τ Ι Κ Η</w:t>
      </w:r>
      <w:r>
        <w:t xml:space="preserve"> </w:t>
      </w:r>
      <w:r w:rsidR="001C0182">
        <w:t xml:space="preserve"> </w:t>
      </w:r>
      <w:r>
        <w:rPr>
          <w:b/>
        </w:rPr>
        <w:t>ΑΝΩΝΥΜΗ ΤΕΧΝΙΚΗ ΕΤΑΙΡΕΙΑ</w:t>
      </w:r>
      <w:r>
        <w:t xml:space="preserve"> </w:t>
      </w:r>
    </w:p>
    <w:p w:rsidR="001C0182" w:rsidRDefault="008D7098" w:rsidP="00902DCC">
      <w:pPr>
        <w:spacing w:after="11" w:line="259" w:lineRule="auto"/>
        <w:ind w:left="131" w:firstLine="0"/>
        <w:jc w:val="center"/>
      </w:pPr>
      <w:r>
        <w:t xml:space="preserve"> ΣΕ</w:t>
      </w:r>
    </w:p>
    <w:p w:rsidR="00905F6C" w:rsidRDefault="008D7098" w:rsidP="00902DCC">
      <w:pPr>
        <w:spacing w:after="11" w:line="259" w:lineRule="auto"/>
        <w:ind w:left="131" w:firstLine="0"/>
        <w:jc w:val="center"/>
      </w:pPr>
      <w:r>
        <w:t xml:space="preserve"> </w:t>
      </w:r>
    </w:p>
    <w:p w:rsidR="00BC3445" w:rsidRPr="001C0182" w:rsidRDefault="008D7098" w:rsidP="00902DCC">
      <w:pPr>
        <w:spacing w:after="11" w:line="259" w:lineRule="auto"/>
        <w:ind w:left="131" w:firstLine="0"/>
        <w:jc w:val="center"/>
        <w:rPr>
          <w:b/>
        </w:rPr>
      </w:pPr>
      <w:r w:rsidRPr="001C0182">
        <w:rPr>
          <w:b/>
        </w:rPr>
        <w:t xml:space="preserve">ΤΑΚΤΙΚΗ ΓΕΝΙΚΗ ΣΥΝΕΛΕΥΣΗ </w:t>
      </w:r>
    </w:p>
    <w:p w:rsidR="00BC3445" w:rsidRDefault="008D7098" w:rsidP="00EA090B">
      <w:pPr>
        <w:spacing w:after="33" w:line="259" w:lineRule="auto"/>
        <w:ind w:left="68" w:firstLine="0"/>
        <w:jc w:val="center"/>
      </w:pPr>
      <w:r>
        <w:rPr>
          <w:rFonts w:ascii="Arial" w:eastAsia="Arial" w:hAnsi="Arial" w:cs="Arial"/>
          <w:sz w:val="21"/>
        </w:rPr>
        <w:t xml:space="preserve"> </w:t>
      </w:r>
      <w:r>
        <w:t xml:space="preserve"> </w:t>
      </w:r>
    </w:p>
    <w:p w:rsidR="00BC3445" w:rsidRPr="00905F6C" w:rsidRDefault="008D7098" w:rsidP="00905F6C">
      <w:pPr>
        <w:spacing w:after="0" w:line="276" w:lineRule="auto"/>
        <w:ind w:left="15" w:firstLine="0"/>
        <w:jc w:val="left"/>
        <w:rPr>
          <w:szCs w:val="24"/>
        </w:rPr>
      </w:pPr>
      <w:r>
        <w:t xml:space="preserve">  </w:t>
      </w:r>
    </w:p>
    <w:p w:rsidR="00BC3445" w:rsidRPr="00905F6C" w:rsidRDefault="008D7098" w:rsidP="00516A37">
      <w:pPr>
        <w:spacing w:line="276" w:lineRule="auto"/>
        <w:jc w:val="left"/>
        <w:rPr>
          <w:sz w:val="28"/>
          <w:szCs w:val="28"/>
        </w:rPr>
      </w:pPr>
      <w:r w:rsidRPr="00905F6C">
        <w:rPr>
          <w:sz w:val="28"/>
          <w:szCs w:val="28"/>
        </w:rPr>
        <w:t>Σύµφωνα µε το νόµο  και το Καταστατικό της  Εταιρείας, και της  αναρτήσεως του Οικονοµικού Ηµερολογίου του 201</w:t>
      </w:r>
      <w:r w:rsidR="00902DCC" w:rsidRPr="00905F6C">
        <w:rPr>
          <w:sz w:val="28"/>
          <w:szCs w:val="28"/>
        </w:rPr>
        <w:t>9</w:t>
      </w:r>
      <w:r w:rsidRPr="00905F6C">
        <w:rPr>
          <w:sz w:val="28"/>
          <w:szCs w:val="28"/>
        </w:rPr>
        <w:t>, στο ̟</w:t>
      </w:r>
      <w:r w:rsidR="0057400A" w:rsidRPr="00905F6C">
        <w:rPr>
          <w:sz w:val="28"/>
          <w:szCs w:val="28"/>
        </w:rPr>
        <w:t>π</w:t>
      </w:r>
      <w:r w:rsidRPr="00905F6C">
        <w:rPr>
          <w:sz w:val="28"/>
          <w:szCs w:val="28"/>
        </w:rPr>
        <w:t xml:space="preserve">λαίσιο της ορθής κι έγκυρης </w:t>
      </w:r>
      <w:r w:rsidR="0057400A" w:rsidRPr="00905F6C">
        <w:rPr>
          <w:sz w:val="28"/>
          <w:szCs w:val="28"/>
        </w:rPr>
        <w:t>ενημέρωσης</w:t>
      </w:r>
      <w:r w:rsidRPr="00905F6C">
        <w:rPr>
          <w:sz w:val="28"/>
          <w:szCs w:val="28"/>
        </w:rPr>
        <w:t xml:space="preserve"> του ε̟</w:t>
      </w:r>
      <w:r w:rsidR="0057400A" w:rsidRPr="00905F6C">
        <w:rPr>
          <w:sz w:val="28"/>
          <w:szCs w:val="28"/>
        </w:rPr>
        <w:t>π</w:t>
      </w:r>
      <w:r w:rsidRPr="00905F6C">
        <w:rPr>
          <w:sz w:val="28"/>
          <w:szCs w:val="28"/>
        </w:rPr>
        <w:t xml:space="preserve">ενδυτικού κοινού, και βάσει των άρθρων 4.1.2 &amp; 4.1.4.3.1 του </w:t>
      </w:r>
      <w:r w:rsidR="0057400A" w:rsidRPr="00905F6C">
        <w:rPr>
          <w:sz w:val="28"/>
          <w:szCs w:val="28"/>
        </w:rPr>
        <w:t>Κανονισμού</w:t>
      </w:r>
      <w:r w:rsidRPr="00905F6C">
        <w:rPr>
          <w:sz w:val="28"/>
          <w:szCs w:val="28"/>
        </w:rPr>
        <w:t xml:space="preserve"> του </w:t>
      </w:r>
      <w:r w:rsidR="0057400A" w:rsidRPr="00905F6C">
        <w:rPr>
          <w:sz w:val="28"/>
          <w:szCs w:val="28"/>
        </w:rPr>
        <w:t>Χρηματιστηρίου</w:t>
      </w:r>
      <w:r w:rsidRPr="00905F6C">
        <w:rPr>
          <w:sz w:val="28"/>
          <w:szCs w:val="28"/>
        </w:rPr>
        <w:t xml:space="preserve"> Αθηνών , </w:t>
      </w:r>
      <w:r w:rsidR="00516A37">
        <w:rPr>
          <w:sz w:val="28"/>
          <w:szCs w:val="28"/>
        </w:rPr>
        <w:t>η</w:t>
      </w:r>
      <w:r w:rsidRPr="00905F6C">
        <w:rPr>
          <w:b/>
          <w:sz w:val="28"/>
          <w:szCs w:val="28"/>
        </w:rPr>
        <w:t xml:space="preserve">  ΠΡΟΟ∆ΕΥΤΙΚΗ Α.Τ.Ε. </w:t>
      </w:r>
      <w:r w:rsidRPr="00905F6C">
        <w:rPr>
          <w:sz w:val="28"/>
          <w:szCs w:val="28"/>
        </w:rPr>
        <w:t xml:space="preserve">ανακοίνωσε, µέσω σχετικής αναρτήσεως στην </w:t>
      </w:r>
      <w:r w:rsidR="00EA090B" w:rsidRPr="00905F6C">
        <w:rPr>
          <w:sz w:val="28"/>
          <w:szCs w:val="28"/>
        </w:rPr>
        <w:t>επίσημη</w:t>
      </w:r>
      <w:r w:rsidRPr="00905F6C">
        <w:rPr>
          <w:sz w:val="28"/>
          <w:szCs w:val="28"/>
        </w:rPr>
        <w:t xml:space="preserve">  Ιστοσελίδα της εταιρείας </w:t>
      </w:r>
      <w:r w:rsidRPr="00905F6C">
        <w:rPr>
          <w:color w:val="0563C1"/>
          <w:sz w:val="28"/>
          <w:szCs w:val="28"/>
          <w:u w:val="single" w:color="0563C1"/>
        </w:rPr>
        <w:t>www.proodeftiki.gr</w:t>
      </w:r>
      <w:r w:rsidRPr="00905F6C">
        <w:rPr>
          <w:sz w:val="28"/>
          <w:szCs w:val="28"/>
        </w:rPr>
        <w:t xml:space="preserve"> , καθώς και στο Χρηµατιστήριο Αθηνών, µε Αρ. Πρωτ</w:t>
      </w:r>
      <w:r w:rsidRPr="00874BA1">
        <w:rPr>
          <w:b/>
          <w:sz w:val="28"/>
          <w:szCs w:val="28"/>
        </w:rPr>
        <w:t xml:space="preserve">. </w:t>
      </w:r>
      <w:r w:rsidR="000A0114" w:rsidRPr="00874BA1">
        <w:rPr>
          <w:b/>
          <w:sz w:val="28"/>
          <w:szCs w:val="28"/>
        </w:rPr>
        <w:t>46</w:t>
      </w:r>
      <w:r w:rsidR="00437B06" w:rsidRPr="00874BA1">
        <w:rPr>
          <w:b/>
          <w:sz w:val="28"/>
          <w:szCs w:val="28"/>
        </w:rPr>
        <w:t>38</w:t>
      </w:r>
      <w:r w:rsidRPr="00437B06">
        <w:rPr>
          <w:sz w:val="28"/>
          <w:szCs w:val="28"/>
        </w:rPr>
        <w:t>/</w:t>
      </w:r>
      <w:r w:rsidR="00AF4333" w:rsidRPr="00437B06">
        <w:rPr>
          <w:b/>
          <w:sz w:val="28"/>
          <w:szCs w:val="28"/>
        </w:rPr>
        <w:t>0</w:t>
      </w:r>
      <w:r w:rsidR="00CB3C2E" w:rsidRPr="00437B06">
        <w:rPr>
          <w:b/>
          <w:sz w:val="28"/>
          <w:szCs w:val="28"/>
        </w:rPr>
        <w:t>9</w:t>
      </w:r>
      <w:r w:rsidRPr="00437B06">
        <w:rPr>
          <w:b/>
          <w:sz w:val="28"/>
          <w:szCs w:val="28"/>
        </w:rPr>
        <w:t>-0</w:t>
      </w:r>
      <w:r w:rsidR="00AF4333" w:rsidRPr="00437B06">
        <w:rPr>
          <w:b/>
          <w:sz w:val="28"/>
          <w:szCs w:val="28"/>
        </w:rPr>
        <w:t>8</w:t>
      </w:r>
      <w:r w:rsidRPr="00437B06">
        <w:rPr>
          <w:b/>
          <w:sz w:val="28"/>
          <w:szCs w:val="28"/>
        </w:rPr>
        <w:t>-</w:t>
      </w:r>
      <w:r w:rsidRPr="00437B06">
        <w:rPr>
          <w:b/>
          <w:color w:val="auto"/>
          <w:sz w:val="28"/>
          <w:szCs w:val="28"/>
        </w:rPr>
        <w:t>201</w:t>
      </w:r>
      <w:r w:rsidR="00437B06" w:rsidRPr="00437B06">
        <w:rPr>
          <w:b/>
          <w:color w:val="auto"/>
          <w:sz w:val="28"/>
          <w:szCs w:val="28"/>
        </w:rPr>
        <w:t>9</w:t>
      </w:r>
      <w:r w:rsidRPr="00437B06">
        <w:rPr>
          <w:b/>
          <w:color w:val="auto"/>
          <w:sz w:val="28"/>
          <w:szCs w:val="28"/>
        </w:rPr>
        <w:t>:</w:t>
      </w:r>
      <w:r w:rsidRPr="00437B06">
        <w:rPr>
          <w:b/>
          <w:sz w:val="28"/>
          <w:szCs w:val="28"/>
        </w:rPr>
        <w:t xml:space="preserve"> </w:t>
      </w:r>
      <w:r w:rsidRPr="00905F6C">
        <w:rPr>
          <w:b/>
          <w:sz w:val="28"/>
          <w:szCs w:val="28"/>
        </w:rPr>
        <w:t xml:space="preserve">την </w:t>
      </w:r>
      <w:r w:rsidR="00AF4333" w:rsidRPr="00905F6C">
        <w:rPr>
          <w:b/>
          <w:sz w:val="28"/>
          <w:szCs w:val="28"/>
        </w:rPr>
        <w:t xml:space="preserve">Πρόσκληση </w:t>
      </w:r>
      <w:r w:rsidRPr="00905F6C">
        <w:rPr>
          <w:b/>
          <w:sz w:val="28"/>
          <w:szCs w:val="28"/>
        </w:rPr>
        <w:t xml:space="preserve">της Ετήσιας Τακτικής Γενικής Συνέλευσης των Μετόχων, για ηµέρα </w:t>
      </w:r>
      <w:r w:rsidR="00AF4333" w:rsidRPr="00905F6C">
        <w:rPr>
          <w:b/>
          <w:sz w:val="28"/>
          <w:szCs w:val="28"/>
          <w:u w:val="single"/>
        </w:rPr>
        <w:t>Παρασκευή 3</w:t>
      </w:r>
      <w:r w:rsidR="004A3F10" w:rsidRPr="00905F6C">
        <w:rPr>
          <w:b/>
          <w:sz w:val="28"/>
          <w:szCs w:val="28"/>
          <w:u w:val="single"/>
        </w:rPr>
        <w:t>0</w:t>
      </w:r>
      <w:r w:rsidRPr="00905F6C">
        <w:rPr>
          <w:b/>
          <w:sz w:val="28"/>
          <w:szCs w:val="28"/>
          <w:u w:val="single"/>
          <w:vertAlign w:val="superscript"/>
        </w:rPr>
        <w:t>η</w:t>
      </w:r>
      <w:r w:rsidRPr="00905F6C">
        <w:rPr>
          <w:b/>
          <w:sz w:val="28"/>
          <w:szCs w:val="28"/>
          <w:u w:val="single" w:color="000000"/>
        </w:rPr>
        <w:t xml:space="preserve"> Αυγούστου 201</w:t>
      </w:r>
      <w:r w:rsidR="00902DCC" w:rsidRPr="00905F6C">
        <w:rPr>
          <w:b/>
          <w:sz w:val="28"/>
          <w:szCs w:val="28"/>
          <w:u w:val="single" w:color="000000"/>
        </w:rPr>
        <w:t>9</w:t>
      </w:r>
      <w:r w:rsidRPr="00905F6C">
        <w:rPr>
          <w:b/>
          <w:sz w:val="28"/>
          <w:szCs w:val="28"/>
        </w:rPr>
        <w:t xml:space="preserve"> και </w:t>
      </w:r>
      <w:r w:rsidRPr="00905F6C">
        <w:rPr>
          <w:b/>
          <w:sz w:val="28"/>
          <w:szCs w:val="28"/>
          <w:u w:val="single" w:color="000000"/>
        </w:rPr>
        <w:t>ώρα 09.00</w:t>
      </w:r>
      <w:r w:rsidRPr="00905F6C">
        <w:rPr>
          <w:b/>
          <w:sz w:val="28"/>
          <w:szCs w:val="28"/>
        </w:rPr>
        <w:t>, στα γραφεία της εταιρείας, ε̟</w:t>
      </w:r>
      <w:r w:rsidR="00AF4333" w:rsidRPr="00905F6C">
        <w:rPr>
          <w:b/>
          <w:sz w:val="28"/>
          <w:szCs w:val="28"/>
        </w:rPr>
        <w:t>π</w:t>
      </w:r>
      <w:r w:rsidRPr="00905F6C">
        <w:rPr>
          <w:b/>
          <w:sz w:val="28"/>
          <w:szCs w:val="28"/>
        </w:rPr>
        <w:t>ί της Σ̟</w:t>
      </w:r>
      <w:r w:rsidR="0047788C" w:rsidRPr="00905F6C">
        <w:rPr>
          <w:b/>
          <w:sz w:val="28"/>
          <w:szCs w:val="28"/>
        </w:rPr>
        <w:t>π</w:t>
      </w:r>
      <w:r w:rsidRPr="00905F6C">
        <w:rPr>
          <w:b/>
          <w:sz w:val="28"/>
          <w:szCs w:val="28"/>
        </w:rPr>
        <w:t>ύρου Τρικού̟</w:t>
      </w:r>
      <w:r w:rsidR="00CB3C2E" w:rsidRPr="00905F6C">
        <w:rPr>
          <w:b/>
          <w:sz w:val="28"/>
          <w:szCs w:val="28"/>
        </w:rPr>
        <w:t>π</w:t>
      </w:r>
      <w:r w:rsidRPr="00905F6C">
        <w:rPr>
          <w:b/>
          <w:sz w:val="28"/>
          <w:szCs w:val="28"/>
        </w:rPr>
        <w:t>η 60, 114 73</w:t>
      </w:r>
      <w:r w:rsidR="00EA090B" w:rsidRPr="00905F6C">
        <w:rPr>
          <w:b/>
          <w:sz w:val="28"/>
          <w:szCs w:val="28"/>
        </w:rPr>
        <w:t xml:space="preserve">, </w:t>
      </w:r>
      <w:r w:rsidRPr="00905F6C">
        <w:rPr>
          <w:sz w:val="28"/>
          <w:szCs w:val="28"/>
        </w:rPr>
        <w:t xml:space="preserve"> ̟</w:t>
      </w:r>
      <w:r w:rsidR="00EA090B" w:rsidRPr="00905F6C">
        <w:rPr>
          <w:sz w:val="28"/>
          <w:szCs w:val="28"/>
        </w:rPr>
        <w:t>πρ</w:t>
      </w:r>
      <w:r w:rsidRPr="00905F6C">
        <w:rPr>
          <w:sz w:val="28"/>
          <w:szCs w:val="28"/>
        </w:rPr>
        <w:t xml:space="preserve">ος συζήτηση και λήψη </w:t>
      </w:r>
      <w:r w:rsidR="00EA090B" w:rsidRPr="00905F6C">
        <w:rPr>
          <w:sz w:val="28"/>
          <w:szCs w:val="28"/>
        </w:rPr>
        <w:t>αποφάσεων</w:t>
      </w:r>
      <w:r w:rsidRPr="00905F6C">
        <w:rPr>
          <w:sz w:val="28"/>
          <w:szCs w:val="28"/>
        </w:rPr>
        <w:t xml:space="preserve">  των ̟</w:t>
      </w:r>
      <w:r w:rsidR="00AF4333" w:rsidRPr="00905F6C">
        <w:rPr>
          <w:sz w:val="28"/>
          <w:szCs w:val="28"/>
        </w:rPr>
        <w:t>π</w:t>
      </w:r>
      <w:r w:rsidRPr="00905F6C">
        <w:rPr>
          <w:sz w:val="28"/>
          <w:szCs w:val="28"/>
        </w:rPr>
        <w:t xml:space="preserve">αρακάτω θεµάτων της ηµερήσιας διάταξης:  </w:t>
      </w:r>
    </w:p>
    <w:p w:rsidR="00BC3445" w:rsidRPr="00905F6C" w:rsidRDefault="008D7098" w:rsidP="00516A37">
      <w:pPr>
        <w:spacing w:after="0" w:line="259" w:lineRule="auto"/>
        <w:ind w:left="12" w:firstLine="0"/>
        <w:jc w:val="left"/>
        <w:rPr>
          <w:b/>
          <w:sz w:val="28"/>
          <w:szCs w:val="28"/>
        </w:rPr>
      </w:pPr>
      <w:r w:rsidRPr="00905F6C">
        <w:rPr>
          <w:b/>
          <w:sz w:val="28"/>
          <w:szCs w:val="28"/>
        </w:rPr>
        <w:t xml:space="preserve"> </w:t>
      </w:r>
    </w:p>
    <w:p w:rsidR="00AF4333" w:rsidRPr="00905F6C" w:rsidRDefault="00AF4333" w:rsidP="00516A37">
      <w:pPr>
        <w:spacing w:after="0" w:line="259" w:lineRule="auto"/>
        <w:ind w:left="12" w:firstLine="0"/>
        <w:jc w:val="left"/>
        <w:rPr>
          <w:b/>
          <w:szCs w:val="24"/>
        </w:rPr>
      </w:pPr>
    </w:p>
    <w:p w:rsidR="001C0182" w:rsidRPr="00905F6C" w:rsidRDefault="001C0182" w:rsidP="00516A37">
      <w:pPr>
        <w:spacing w:after="0" w:line="259" w:lineRule="auto"/>
        <w:ind w:left="12" w:firstLine="0"/>
        <w:jc w:val="left"/>
        <w:rPr>
          <w:b/>
          <w:szCs w:val="24"/>
        </w:rPr>
      </w:pPr>
    </w:p>
    <w:p w:rsidR="001C0182" w:rsidRPr="00905F6C" w:rsidRDefault="001C0182" w:rsidP="00516A37">
      <w:pPr>
        <w:spacing w:after="0" w:line="259" w:lineRule="auto"/>
        <w:ind w:left="12" w:firstLine="0"/>
        <w:jc w:val="left"/>
        <w:rPr>
          <w:b/>
          <w:szCs w:val="24"/>
        </w:rPr>
      </w:pPr>
    </w:p>
    <w:p w:rsidR="00AF4333" w:rsidRPr="00905F6C" w:rsidRDefault="00AF4333">
      <w:pPr>
        <w:spacing w:after="0" w:line="259" w:lineRule="auto"/>
        <w:ind w:left="12" w:firstLine="0"/>
        <w:jc w:val="left"/>
        <w:rPr>
          <w:b/>
          <w:szCs w:val="24"/>
        </w:rPr>
      </w:pPr>
    </w:p>
    <w:p w:rsidR="00AF4333" w:rsidRPr="00905F6C" w:rsidRDefault="00AF4333">
      <w:pPr>
        <w:spacing w:after="0" w:line="259" w:lineRule="auto"/>
        <w:ind w:left="12" w:firstLine="0"/>
        <w:jc w:val="left"/>
        <w:rPr>
          <w:b/>
          <w:szCs w:val="24"/>
        </w:rPr>
      </w:pPr>
    </w:p>
    <w:p w:rsidR="00BC3445" w:rsidRDefault="008D7098" w:rsidP="00902DCC">
      <w:pPr>
        <w:pStyle w:val="Heading1"/>
        <w:numPr>
          <w:ilvl w:val="0"/>
          <w:numId w:val="0"/>
        </w:numPr>
        <w:ind w:left="7"/>
        <w:jc w:val="center"/>
      </w:pPr>
      <w:r>
        <w:lastRenderedPageBreak/>
        <w:t>ΘΕΜΑΤΑ ΗΜΕΡΗΣΙΑΣ ∆ΙΑΤΑΞΗΣ</w:t>
      </w:r>
    </w:p>
    <w:p w:rsidR="00BC3445" w:rsidRDefault="008D7098">
      <w:pPr>
        <w:spacing w:after="0" w:line="259" w:lineRule="auto"/>
        <w:ind w:left="15" w:firstLine="0"/>
        <w:jc w:val="left"/>
      </w:pPr>
      <w:r>
        <w:t xml:space="preserve">   </w:t>
      </w:r>
    </w:p>
    <w:p w:rsidR="00BC3445" w:rsidRDefault="00AF4333">
      <w:pPr>
        <w:numPr>
          <w:ilvl w:val="0"/>
          <w:numId w:val="1"/>
        </w:numPr>
        <w:ind w:hanging="677"/>
      </w:pPr>
      <w:r>
        <w:t>Υποβολή</w:t>
      </w:r>
      <w:r w:rsidR="008D7098">
        <w:t xml:space="preserve"> ̟</w:t>
      </w:r>
      <w:r w:rsidR="00EA090B">
        <w:t>π</w:t>
      </w:r>
      <w:r w:rsidR="008D7098">
        <w:t xml:space="preserve">ρος έγκριση των  Ετήσιων Οικονοµικών Καταστάσεων  </w:t>
      </w:r>
    </w:p>
    <w:p w:rsidR="00BC3445" w:rsidRDefault="008D7098">
      <w:pPr>
        <w:ind w:left="687"/>
      </w:pPr>
      <w:r>
        <w:t xml:space="preserve">(Εταιρικών και </w:t>
      </w:r>
      <w:r w:rsidR="00AF4333">
        <w:t>Ενοποιημένων</w:t>
      </w:r>
      <w:r>
        <w:t xml:space="preserve">) για τη Χρήση  </w:t>
      </w:r>
      <w:r>
        <w:rPr>
          <w:b/>
        </w:rPr>
        <w:t>201</w:t>
      </w:r>
      <w:r w:rsidR="004A3F10">
        <w:rPr>
          <w:b/>
        </w:rPr>
        <w:t>8</w:t>
      </w:r>
      <w:r>
        <w:t xml:space="preserve"> ( </w:t>
      </w:r>
      <w:r>
        <w:rPr>
          <w:b/>
        </w:rPr>
        <w:t>1.1.201</w:t>
      </w:r>
      <w:r w:rsidR="004A3F10">
        <w:rPr>
          <w:b/>
        </w:rPr>
        <w:t>8</w:t>
      </w:r>
      <w:r>
        <w:rPr>
          <w:b/>
        </w:rPr>
        <w:t xml:space="preserve">  </w:t>
      </w:r>
      <w:r>
        <w:t xml:space="preserve">έως  </w:t>
      </w:r>
    </w:p>
    <w:p w:rsidR="00BC3445" w:rsidRDefault="008D7098">
      <w:pPr>
        <w:spacing w:line="245" w:lineRule="auto"/>
        <w:ind w:left="687"/>
        <w:jc w:val="left"/>
      </w:pPr>
      <w:r>
        <w:rPr>
          <w:b/>
        </w:rPr>
        <w:t>31.12.201</w:t>
      </w:r>
      <w:r w:rsidR="004A3F10">
        <w:rPr>
          <w:b/>
        </w:rPr>
        <w:t>8</w:t>
      </w:r>
      <w:r>
        <w:t xml:space="preserve">) και  των </w:t>
      </w:r>
      <w:r w:rsidR="00AF4333">
        <w:t xml:space="preserve">εξ </w:t>
      </w:r>
      <w:r>
        <w:t xml:space="preserve"> αυτών αντίστοιχων Εκθέσεων του ∆ιοικητικού Συµβουλίου και του Ορκωτού Ελεγκτή – Λογιστή καθώς µετά της δήλωσης εταιρικής διακυβέρνησης σύµφωνα µε το άρθρο 43α ̟</w:t>
      </w:r>
      <w:r w:rsidR="00EA090B">
        <w:t>π</w:t>
      </w:r>
      <w:r>
        <w:t>αραγρ. 3 ̟</w:t>
      </w:r>
      <w:r w:rsidR="00EA090B">
        <w:t>π</w:t>
      </w:r>
      <w:r>
        <w:t>ερι̟</w:t>
      </w:r>
      <w:r w:rsidR="00EA090B">
        <w:t xml:space="preserve"> </w:t>
      </w:r>
      <w:r>
        <w:t xml:space="preserve">τ. δ  του Κ.Ν. 2190/1920.  </w:t>
      </w:r>
    </w:p>
    <w:p w:rsidR="00BC3445" w:rsidRDefault="008D7098">
      <w:pPr>
        <w:spacing w:after="0" w:line="259" w:lineRule="auto"/>
        <w:ind w:left="15" w:firstLine="0"/>
        <w:jc w:val="left"/>
      </w:pPr>
      <w:r>
        <w:t xml:space="preserve">  </w:t>
      </w:r>
    </w:p>
    <w:p w:rsidR="00BC3445" w:rsidRDefault="00AF4333">
      <w:pPr>
        <w:numPr>
          <w:ilvl w:val="0"/>
          <w:numId w:val="1"/>
        </w:numPr>
        <w:ind w:hanging="677"/>
      </w:pPr>
      <w:r>
        <w:t>Απαλλαγή</w:t>
      </w:r>
      <w:r w:rsidR="008D7098">
        <w:t xml:space="preserve"> των µελών του ∆ιοικητικού Συµβουλίου και των Ορκωτών  Ελεγκτών - Λογιστών </w:t>
      </w:r>
      <w:r w:rsidR="00902DCC">
        <w:t>από</w:t>
      </w:r>
      <w:r w:rsidR="008D7098">
        <w:t xml:space="preserve"> κάθε ευθύνη </w:t>
      </w:r>
      <w:r>
        <w:t>αποζημιώσεως</w:t>
      </w:r>
      <w:r w:rsidR="008D7098">
        <w:t xml:space="preserve">  για τη διαχείριση της Εταιρείας και τις  </w:t>
      </w:r>
      <w:r>
        <w:t>Οικονομικές</w:t>
      </w:r>
      <w:r w:rsidR="008D7098">
        <w:t xml:space="preserve"> Καταστάσεις για τη  χρήση  </w:t>
      </w:r>
      <w:r w:rsidR="008D7098">
        <w:rPr>
          <w:b/>
        </w:rPr>
        <w:t>201</w:t>
      </w:r>
      <w:r w:rsidR="004A3F10">
        <w:rPr>
          <w:b/>
        </w:rPr>
        <w:t>8</w:t>
      </w:r>
      <w:r w:rsidR="008D7098">
        <w:t xml:space="preserve">.  </w:t>
      </w:r>
    </w:p>
    <w:p w:rsidR="00BC3445" w:rsidRDefault="008D7098">
      <w:pPr>
        <w:spacing w:after="0" w:line="259" w:lineRule="auto"/>
        <w:ind w:left="15" w:firstLine="0"/>
        <w:jc w:val="left"/>
      </w:pPr>
      <w:r>
        <w:t xml:space="preserve"> </w:t>
      </w:r>
    </w:p>
    <w:p w:rsidR="00BC3445" w:rsidRDefault="008D7098" w:rsidP="00902DCC">
      <w:pPr>
        <w:numPr>
          <w:ilvl w:val="0"/>
          <w:numId w:val="1"/>
        </w:numPr>
        <w:ind w:left="687" w:hanging="677"/>
      </w:pPr>
      <w:r>
        <w:t>Χορήγηση εξουσιοδότησης ̟</w:t>
      </w:r>
      <w:r w:rsidR="00AF4333">
        <w:t>π</w:t>
      </w:r>
      <w:r>
        <w:t>ρος τ</w:t>
      </w:r>
      <w:r w:rsidR="000A0114">
        <w:t>ον Διευθύνοντα Σύμβουλο</w:t>
      </w:r>
      <w:r>
        <w:t xml:space="preserve"> </w:t>
      </w:r>
      <w:r w:rsidR="000A0114">
        <w:t>γ</w:t>
      </w:r>
      <w:r>
        <w:t xml:space="preserve">ια εκχώρηση </w:t>
      </w:r>
      <w:r w:rsidR="00AF4333">
        <w:t>διεκδικούμενων</w:t>
      </w:r>
      <w:r>
        <w:t xml:space="preserve"> </w:t>
      </w:r>
      <w:r w:rsidR="00AF4333">
        <w:t>απαιτήσεων</w:t>
      </w:r>
      <w:r>
        <w:t xml:space="preserve"> ̟</w:t>
      </w:r>
      <w:r w:rsidR="00AF4333">
        <w:t>π</w:t>
      </w:r>
      <w:r>
        <w:t xml:space="preserve">ρος Πιστωτές της Εταιρείας.  </w:t>
      </w:r>
    </w:p>
    <w:p w:rsidR="00BC3445" w:rsidRDefault="008D7098" w:rsidP="004A3F10">
      <w:pPr>
        <w:spacing w:after="0" w:line="259" w:lineRule="auto"/>
        <w:ind w:left="154" w:firstLine="0"/>
        <w:jc w:val="left"/>
      </w:pPr>
      <w:r>
        <w:t xml:space="preserve">    </w:t>
      </w:r>
    </w:p>
    <w:p w:rsidR="00CC11F2" w:rsidRPr="00B7217F" w:rsidRDefault="00CC11F2" w:rsidP="00CC11F2">
      <w:pPr>
        <w:spacing w:after="0" w:line="259" w:lineRule="auto"/>
      </w:pPr>
      <w:r>
        <w:t>4</w:t>
      </w:r>
      <w:r w:rsidRPr="00B7217F">
        <w:t xml:space="preserve">.        </w:t>
      </w:r>
      <w:r w:rsidR="008D7098" w:rsidRPr="00B7217F">
        <w:t xml:space="preserve">Έγκριση </w:t>
      </w:r>
      <w:r w:rsidR="00AF4333" w:rsidRPr="00B7217F">
        <w:t>αμοιβής</w:t>
      </w:r>
      <w:r w:rsidR="008D7098" w:rsidRPr="00B7217F">
        <w:t xml:space="preserve"> Ορκωτών Ελεγκτών</w:t>
      </w:r>
      <w:r w:rsidR="005B04B7" w:rsidRPr="00B7217F">
        <w:t>–</w:t>
      </w:r>
      <w:r w:rsidR="008D7098" w:rsidRPr="00B7217F">
        <w:t>Λογιστών</w:t>
      </w:r>
      <w:r w:rsidR="005B04B7" w:rsidRPr="00B7217F">
        <w:t xml:space="preserve">, </w:t>
      </w:r>
      <w:r w:rsidR="005B04B7" w:rsidRPr="00B7217F">
        <w:rPr>
          <w:b/>
        </w:rPr>
        <w:t xml:space="preserve">ποσού 20.000 </w:t>
      </w:r>
      <w:r w:rsidRPr="00B7217F">
        <w:rPr>
          <w:b/>
        </w:rPr>
        <w:t xml:space="preserve">Ευρώ        </w:t>
      </w:r>
    </w:p>
    <w:p w:rsidR="00CC11F2" w:rsidRPr="00B7217F" w:rsidRDefault="00CC11F2" w:rsidP="00CC11F2">
      <w:pPr>
        <w:spacing w:after="0" w:line="259" w:lineRule="auto"/>
        <w:ind w:left="15" w:firstLine="0"/>
        <w:rPr>
          <w:color w:val="FFFFFF" w:themeColor="background1"/>
          <w:szCs w:val="24"/>
        </w:rPr>
      </w:pPr>
      <w:r w:rsidRPr="00B7217F">
        <w:rPr>
          <w:b/>
        </w:rPr>
        <w:t xml:space="preserve">        </w:t>
      </w:r>
      <w:r w:rsidR="002B03EC" w:rsidRPr="00B7217F">
        <w:rPr>
          <w:b/>
        </w:rPr>
        <w:t xml:space="preserve"> </w:t>
      </w:r>
      <w:r w:rsidRPr="00B7217F">
        <w:rPr>
          <w:b/>
        </w:rPr>
        <w:t xml:space="preserve">  </w:t>
      </w:r>
      <w:r w:rsidR="005B04B7" w:rsidRPr="00B7217F">
        <w:t>συγκεκριμένα την</w:t>
      </w:r>
      <w:r w:rsidR="005B04B7" w:rsidRPr="00B7217F">
        <w:rPr>
          <w:b/>
        </w:rPr>
        <w:t xml:space="preserve"> εταιρεία </w:t>
      </w:r>
      <w:r w:rsidR="005B04B7" w:rsidRPr="00B7217F">
        <w:rPr>
          <w:szCs w:val="24"/>
        </w:rPr>
        <w:t xml:space="preserve"> </w:t>
      </w:r>
      <w:r w:rsidR="005B04B7" w:rsidRPr="00B7217F">
        <w:rPr>
          <w:b/>
          <w:szCs w:val="24"/>
        </w:rPr>
        <w:t>ΕΛΛΗΝΙΚΗ ΕΛΕΓΚΤΙΚΗ</w:t>
      </w:r>
      <w:r w:rsidR="005B04B7" w:rsidRPr="00B7217F">
        <w:rPr>
          <w:szCs w:val="24"/>
        </w:rPr>
        <w:t xml:space="preserve"> </w:t>
      </w:r>
      <w:r w:rsidR="005B04B7" w:rsidRPr="00B7217F">
        <w:rPr>
          <w:b/>
          <w:szCs w:val="24"/>
        </w:rPr>
        <w:t>Α.Ε. -</w:t>
      </w:r>
      <w:r w:rsidR="005B04B7" w:rsidRPr="00B7217F">
        <w:rPr>
          <w:szCs w:val="24"/>
        </w:rPr>
        <w:t xml:space="preserve">  </w:t>
      </w:r>
      <w:r w:rsidRPr="00B7217F">
        <w:rPr>
          <w:szCs w:val="24"/>
        </w:rPr>
        <w:t xml:space="preserve">  </w:t>
      </w:r>
    </w:p>
    <w:p w:rsidR="00CC11F2" w:rsidRPr="00B7217F" w:rsidRDefault="00CC11F2" w:rsidP="00CC11F2">
      <w:pPr>
        <w:spacing w:after="0" w:line="259" w:lineRule="auto"/>
        <w:ind w:left="15" w:firstLine="0"/>
        <w:jc w:val="center"/>
        <w:rPr>
          <w:b/>
          <w:szCs w:val="24"/>
        </w:rPr>
      </w:pPr>
      <w:r w:rsidRPr="00B7217F">
        <w:rPr>
          <w:szCs w:val="24"/>
        </w:rPr>
        <w:t xml:space="preserve">      Ο</w:t>
      </w:r>
      <w:r w:rsidR="005B04B7" w:rsidRPr="00B7217F">
        <w:rPr>
          <w:b/>
          <w:szCs w:val="24"/>
        </w:rPr>
        <w:t>ρκωτοί Ελεγκτές Λογιστές – Σύμβουλοι Επιχειρήσεων, εδρέουσα</w:t>
      </w:r>
      <w:r w:rsidRPr="00B7217F">
        <w:rPr>
          <w:b/>
          <w:szCs w:val="24"/>
        </w:rPr>
        <w:t xml:space="preserve">                             </w:t>
      </w:r>
    </w:p>
    <w:p w:rsidR="00BC3445" w:rsidRDefault="00CC11F2" w:rsidP="00CC11F2">
      <w:pPr>
        <w:spacing w:after="0" w:line="259" w:lineRule="auto"/>
        <w:ind w:left="15" w:firstLine="0"/>
      </w:pPr>
      <w:r w:rsidRPr="00B7217F">
        <w:rPr>
          <w:b/>
          <w:szCs w:val="24"/>
        </w:rPr>
        <w:t xml:space="preserve">         </w:t>
      </w:r>
      <w:r w:rsidR="004F09DF" w:rsidRPr="00B7217F">
        <w:rPr>
          <w:b/>
          <w:szCs w:val="24"/>
        </w:rPr>
        <w:t xml:space="preserve"> </w:t>
      </w:r>
      <w:r w:rsidRPr="00B7217F">
        <w:rPr>
          <w:b/>
          <w:szCs w:val="24"/>
        </w:rPr>
        <w:t xml:space="preserve"> Στη Λ</w:t>
      </w:r>
      <w:r w:rsidR="005B04B7" w:rsidRPr="00B7217F">
        <w:rPr>
          <w:szCs w:val="24"/>
        </w:rPr>
        <w:t xml:space="preserve">εωφ. Κηφισίας 22 – 151 </w:t>
      </w:r>
      <w:r w:rsidR="008D7098" w:rsidRPr="00B7217F">
        <w:t xml:space="preserve">για την  κλειοµένη χρήση </w:t>
      </w:r>
      <w:r w:rsidR="008D7098" w:rsidRPr="00B7217F">
        <w:rPr>
          <w:b/>
        </w:rPr>
        <w:t>201</w:t>
      </w:r>
      <w:r w:rsidR="004A3F10" w:rsidRPr="00B7217F">
        <w:rPr>
          <w:b/>
        </w:rPr>
        <w:t>8</w:t>
      </w:r>
      <w:r w:rsidR="00902DCC" w:rsidRPr="00B7217F">
        <w:rPr>
          <w:b/>
        </w:rPr>
        <w:t>.</w:t>
      </w:r>
    </w:p>
    <w:p w:rsidR="00CC11F2" w:rsidRDefault="00CC11F2" w:rsidP="00CC11F2">
      <w:pPr>
        <w:pStyle w:val="ListParagraph"/>
      </w:pPr>
    </w:p>
    <w:p w:rsidR="00CC11F2" w:rsidRDefault="00CC11F2" w:rsidP="00CC11F2">
      <w:pPr>
        <w:spacing w:after="0" w:line="259" w:lineRule="auto"/>
        <w:rPr>
          <w:b/>
        </w:rPr>
      </w:pPr>
      <w:r>
        <w:t xml:space="preserve">5.  </w:t>
      </w:r>
      <w:r w:rsidR="004F09DF">
        <w:t xml:space="preserve"> </w:t>
      </w:r>
      <w:r>
        <w:t xml:space="preserve">   </w:t>
      </w:r>
      <w:r w:rsidR="004F09DF">
        <w:t xml:space="preserve"> </w:t>
      </w:r>
      <w:r w:rsidR="00C34C0E" w:rsidRPr="00C34C0E">
        <w:t xml:space="preserve"> </w:t>
      </w:r>
      <w:r w:rsidR="008D7098">
        <w:t xml:space="preserve">Έγκριση </w:t>
      </w:r>
      <w:r w:rsidR="00AF4333">
        <w:t>αμοιβών</w:t>
      </w:r>
      <w:r w:rsidR="008D7098">
        <w:t xml:space="preserve"> µελών του ∆ιοικητικού Συµβουλίου </w:t>
      </w:r>
      <w:r w:rsidR="000A0114" w:rsidRPr="00CC11F2">
        <w:rPr>
          <w:b/>
        </w:rPr>
        <w:t xml:space="preserve">ποσού 30.000.- </w:t>
      </w:r>
      <w:r>
        <w:rPr>
          <w:b/>
        </w:rPr>
        <w:t xml:space="preserve">  </w:t>
      </w:r>
    </w:p>
    <w:p w:rsidR="00902DCC" w:rsidRPr="00902DCC" w:rsidRDefault="00CC11F2" w:rsidP="00CC11F2">
      <w:pPr>
        <w:spacing w:after="0" w:line="259" w:lineRule="auto"/>
      </w:pPr>
      <w:r>
        <w:rPr>
          <w:b/>
        </w:rPr>
        <w:t xml:space="preserve">         </w:t>
      </w:r>
      <w:r w:rsidR="00C34C0E" w:rsidRPr="00C34C0E">
        <w:rPr>
          <w:b/>
        </w:rPr>
        <w:t xml:space="preserve"> </w:t>
      </w:r>
      <w:r w:rsidR="004F09DF">
        <w:rPr>
          <w:b/>
        </w:rPr>
        <w:t xml:space="preserve"> </w:t>
      </w:r>
      <w:r>
        <w:rPr>
          <w:b/>
        </w:rPr>
        <w:t xml:space="preserve">Ευρώ </w:t>
      </w:r>
      <w:r w:rsidR="000A0114">
        <w:t xml:space="preserve">  </w:t>
      </w:r>
      <w:r w:rsidR="008D7098">
        <w:t xml:space="preserve">για την  κλειοµένη χρήση  </w:t>
      </w:r>
      <w:r w:rsidR="008D7098" w:rsidRPr="00CC11F2">
        <w:rPr>
          <w:b/>
        </w:rPr>
        <w:t>201</w:t>
      </w:r>
      <w:r w:rsidR="004A3F10" w:rsidRPr="00CC11F2">
        <w:rPr>
          <w:b/>
        </w:rPr>
        <w:t>8</w:t>
      </w:r>
      <w:r w:rsidR="000A0114" w:rsidRPr="00CC11F2">
        <w:rPr>
          <w:b/>
        </w:rPr>
        <w:t>.</w:t>
      </w:r>
    </w:p>
    <w:p w:rsidR="00902DCC" w:rsidRPr="00902DCC" w:rsidRDefault="00902DCC" w:rsidP="00902DCC">
      <w:pPr>
        <w:pStyle w:val="ListParagraph"/>
        <w:rPr>
          <w:b/>
        </w:rPr>
      </w:pPr>
    </w:p>
    <w:p w:rsidR="00902DCC" w:rsidRPr="004A3F10" w:rsidRDefault="004F09DF" w:rsidP="004F09DF">
      <w:pPr>
        <w:spacing w:after="0" w:line="259" w:lineRule="auto"/>
        <w:jc w:val="left"/>
      </w:pPr>
      <w:r>
        <w:rPr>
          <w:b/>
        </w:rPr>
        <w:t xml:space="preserve">6.     </w:t>
      </w:r>
      <w:r w:rsidR="00C34C0E" w:rsidRPr="00C34C0E">
        <w:rPr>
          <w:b/>
        </w:rPr>
        <w:t xml:space="preserve"> </w:t>
      </w:r>
      <w:r>
        <w:rPr>
          <w:b/>
        </w:rPr>
        <w:t>‘</w:t>
      </w:r>
      <w:r w:rsidRPr="004F09DF">
        <w:rPr>
          <w:b/>
        </w:rPr>
        <w:t>Έ</w:t>
      </w:r>
      <w:r>
        <w:t>γκριση</w:t>
      </w:r>
      <w:r w:rsidR="00902DCC">
        <w:t xml:space="preserve"> αμοιβών µελών του ∆ιοικητικού Συµβουλίου </w:t>
      </w:r>
      <w:r w:rsidR="00902DCC" w:rsidRPr="004F09DF">
        <w:rPr>
          <w:b/>
        </w:rPr>
        <w:t>ποσού 30.000</w:t>
      </w:r>
    </w:p>
    <w:p w:rsidR="00902DCC" w:rsidRPr="004A3F10" w:rsidRDefault="00902DCC" w:rsidP="00902DCC">
      <w:pPr>
        <w:spacing w:after="0" w:line="259" w:lineRule="auto"/>
      </w:pPr>
      <w:r w:rsidRPr="00902DCC">
        <w:rPr>
          <w:b/>
        </w:rPr>
        <w:t xml:space="preserve">       </w:t>
      </w:r>
      <w:r w:rsidR="004F09DF">
        <w:rPr>
          <w:b/>
        </w:rPr>
        <w:t xml:space="preserve">  </w:t>
      </w:r>
      <w:r w:rsidR="00C34C0E" w:rsidRPr="00C34C0E">
        <w:rPr>
          <w:b/>
        </w:rPr>
        <w:t xml:space="preserve"> </w:t>
      </w:r>
      <w:r w:rsidRPr="00902DCC">
        <w:rPr>
          <w:b/>
        </w:rPr>
        <w:t xml:space="preserve">Ευρώ  </w:t>
      </w:r>
      <w:r>
        <w:t xml:space="preserve"> για την  χρήση  </w:t>
      </w:r>
      <w:r w:rsidRPr="00902DCC">
        <w:rPr>
          <w:b/>
        </w:rPr>
        <w:t>2019.</w:t>
      </w:r>
    </w:p>
    <w:p w:rsidR="00902DCC" w:rsidRDefault="00902DCC" w:rsidP="00902DCC">
      <w:pPr>
        <w:pStyle w:val="ListParagraph"/>
      </w:pPr>
    </w:p>
    <w:p w:rsidR="004F09DF" w:rsidRDefault="004F09DF" w:rsidP="004F09DF">
      <w:pPr>
        <w:spacing w:after="0" w:line="259" w:lineRule="auto"/>
        <w:jc w:val="left"/>
      </w:pPr>
      <w:r w:rsidRPr="004F09DF">
        <w:rPr>
          <w:b/>
        </w:rPr>
        <w:t xml:space="preserve"> 7. </w:t>
      </w:r>
      <w:r>
        <w:t xml:space="preserve">    </w:t>
      </w:r>
      <w:r w:rsidR="00C34C0E" w:rsidRPr="00C34C0E">
        <w:t xml:space="preserve"> </w:t>
      </w:r>
      <w:r>
        <w:t>Δ</w:t>
      </w:r>
      <w:r w:rsidR="008D7098">
        <w:t xml:space="preserve">ιάφορες ανακοινώσεις - εγκρίσεις - </w:t>
      </w:r>
      <w:r w:rsidR="008D7098" w:rsidRPr="004F09DF">
        <w:rPr>
          <w:rFonts w:ascii="Times New Roman" w:hAnsi="Times New Roman" w:cs="Times New Roman"/>
        </w:rPr>
        <w:t>̟</w:t>
      </w:r>
      <w:r w:rsidR="00AF4333">
        <w:t>προτάσεις</w:t>
      </w:r>
      <w:r w:rsidR="008D7098">
        <w:t xml:space="preserve"> και λήψη </w:t>
      </w:r>
      <w:r w:rsidR="00AF4333">
        <w:t>αποφάσεων</w:t>
      </w:r>
      <w:r w:rsidR="008D7098">
        <w:t xml:space="preserve"> </w:t>
      </w:r>
      <w:r>
        <w:t xml:space="preserve">   </w:t>
      </w:r>
    </w:p>
    <w:p w:rsidR="00BC3445" w:rsidRDefault="004F09DF" w:rsidP="004F09DF">
      <w:pPr>
        <w:spacing w:after="0" w:line="259" w:lineRule="auto"/>
        <w:jc w:val="left"/>
      </w:pPr>
      <w:r>
        <w:t xml:space="preserve">         </w:t>
      </w:r>
      <w:r w:rsidR="00C34C0E" w:rsidRPr="00325DD6">
        <w:t xml:space="preserve"> </w:t>
      </w:r>
      <w:r w:rsidR="008D7098">
        <w:t>ε</w:t>
      </w:r>
      <w:r w:rsidR="008D7098" w:rsidRPr="004F09DF">
        <w:rPr>
          <w:rFonts w:ascii="Times New Roman" w:hAnsi="Times New Roman" w:cs="Times New Roman"/>
        </w:rPr>
        <w:t>̟</w:t>
      </w:r>
      <w:r w:rsidR="00AF4333">
        <w:t>π</w:t>
      </w:r>
      <w:r w:rsidR="008D7098">
        <w:t>’ αυτών</w:t>
      </w:r>
      <w:r w:rsidR="001C0182">
        <w:t xml:space="preserve"> </w:t>
      </w:r>
      <w:r w:rsidR="008D7098">
        <w:t xml:space="preserve">.  </w:t>
      </w:r>
    </w:p>
    <w:p w:rsidR="004A3F10" w:rsidRDefault="004F09DF" w:rsidP="004A3F10">
      <w:r>
        <w:t xml:space="preserve">        </w:t>
      </w:r>
    </w:p>
    <w:p w:rsidR="004A3F10" w:rsidRDefault="005155D7" w:rsidP="004F09DF">
      <w:pPr>
        <w:spacing w:after="0" w:line="259" w:lineRule="auto"/>
      </w:pPr>
      <w:r>
        <w:t xml:space="preserve">  8.   </w:t>
      </w:r>
      <w:r w:rsidR="004F09DF">
        <w:t xml:space="preserve"> Εκλογή  Ν</w:t>
      </w:r>
      <w:r w:rsidR="004A3F10">
        <w:t>έου Διοικητικού Συμβουλίου της</w:t>
      </w:r>
    </w:p>
    <w:p w:rsidR="004A3F10" w:rsidRDefault="00874BA1" w:rsidP="00874BA1">
      <w:r>
        <w:t xml:space="preserve">        </w:t>
      </w:r>
      <w:r w:rsidR="004F09DF">
        <w:t xml:space="preserve"> </w:t>
      </w:r>
      <w:r w:rsidR="004A3F10">
        <w:t>ΠΡΟΟΔΕΥΤΙΚΗΣ Α.Τ.Ε.</w:t>
      </w:r>
    </w:p>
    <w:p w:rsidR="004A3F10" w:rsidRDefault="004A3F10"/>
    <w:p w:rsidR="00BC3445" w:rsidRDefault="008D7098">
      <w:pPr>
        <w:rPr>
          <w:b/>
        </w:rPr>
      </w:pPr>
      <w:r>
        <w:t>Σε ̟</w:t>
      </w:r>
      <w:r w:rsidR="00AF4333">
        <w:t>περίπτωση</w:t>
      </w:r>
      <w:r>
        <w:t xml:space="preserve"> µη </w:t>
      </w:r>
      <w:r w:rsidR="00AF4333">
        <w:t>επιτεύξεως</w:t>
      </w:r>
      <w:r>
        <w:t xml:space="preserve"> της </w:t>
      </w:r>
      <w:r w:rsidR="00AF4333">
        <w:t>απαιτούμενης</w:t>
      </w:r>
      <w:r>
        <w:t xml:space="preserve"> </w:t>
      </w:r>
      <w:r w:rsidR="00AF4333">
        <w:t>από</w:t>
      </w:r>
      <w:r>
        <w:t xml:space="preserve"> το νόµο </w:t>
      </w:r>
      <w:r w:rsidR="00AF4333">
        <w:t>απαρτίας</w:t>
      </w:r>
      <w:r>
        <w:t xml:space="preserve"> το ∆ιοικητικό Συµβούλιο µε την ̟</w:t>
      </w:r>
      <w:r w:rsidR="00AF4333">
        <w:t>παρούσα</w:t>
      </w:r>
      <w:r>
        <w:t xml:space="preserve"> ̟</w:t>
      </w:r>
      <w:r w:rsidR="00AF4333">
        <w:t>πρόσκληση</w:t>
      </w:r>
      <w:r>
        <w:t xml:space="preserve"> καλεί τους Μετόχους της </w:t>
      </w:r>
      <w:r>
        <w:rPr>
          <w:b/>
        </w:rPr>
        <w:t xml:space="preserve">Εταιρείας σε  </w:t>
      </w:r>
      <w:r w:rsidR="00AF4333">
        <w:rPr>
          <w:b/>
        </w:rPr>
        <w:t>Επαναληπτική</w:t>
      </w:r>
      <w:r>
        <w:rPr>
          <w:b/>
        </w:rPr>
        <w:t xml:space="preserve"> Γενική Συνέλευση την </w:t>
      </w:r>
      <w:r w:rsidR="005155D7">
        <w:rPr>
          <w:b/>
        </w:rPr>
        <w:t>2</w:t>
      </w:r>
      <w:r w:rsidR="004F09DF">
        <w:rPr>
          <w:b/>
        </w:rPr>
        <w:t>0η</w:t>
      </w:r>
      <w:r>
        <w:rPr>
          <w:b/>
        </w:rPr>
        <w:t xml:space="preserve"> </w:t>
      </w:r>
      <w:r w:rsidR="004F09DF">
        <w:rPr>
          <w:b/>
        </w:rPr>
        <w:t>Σεπτεμβρίου</w:t>
      </w:r>
      <w:r w:rsidR="00F754A9">
        <w:rPr>
          <w:b/>
        </w:rPr>
        <w:t xml:space="preserve"> </w:t>
      </w:r>
      <w:r>
        <w:rPr>
          <w:b/>
        </w:rPr>
        <w:t>201</w:t>
      </w:r>
      <w:r w:rsidR="004F09DF">
        <w:rPr>
          <w:b/>
        </w:rPr>
        <w:t>9,</w:t>
      </w:r>
      <w:r>
        <w:rPr>
          <w:b/>
        </w:rPr>
        <w:t xml:space="preserve">  ηµέρα </w:t>
      </w:r>
      <w:r w:rsidR="005155D7">
        <w:rPr>
          <w:b/>
        </w:rPr>
        <w:t xml:space="preserve">Παρασκευή </w:t>
      </w:r>
      <w:r>
        <w:rPr>
          <w:b/>
        </w:rPr>
        <w:t xml:space="preserve"> και  ώρα 09.00 ̟.µ., στον ίδιο χώρο.  </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b/>
          <w:color w:val="auto"/>
          <w:szCs w:val="24"/>
        </w:rPr>
      </w:pPr>
      <w:r w:rsidRPr="005155D7">
        <w:rPr>
          <w:rFonts w:ascii="Times New Roman" w:eastAsia="Times New Roman" w:hAnsi="Times New Roman" w:cs="Times New Roman"/>
          <w:b/>
          <w:color w:val="auto"/>
          <w:szCs w:val="24"/>
        </w:rPr>
        <w:t>Σημειώνεται ότι για την Επαναληπτική Συνέλευση δεν θα δημοσιευθεί νέα πρόσκληση σύμφωνα με την παρ. 2 του άρθρου 130 του Ν. 4548/2018.</w:t>
      </w:r>
    </w:p>
    <w:p w:rsidR="00325DD6" w:rsidRDefault="00325DD6">
      <w:pPr>
        <w:rPr>
          <w:b/>
        </w:rPr>
      </w:pP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u w:val="single"/>
        </w:rPr>
      </w:pPr>
      <w:r w:rsidRPr="005155D7">
        <w:rPr>
          <w:rFonts w:ascii="Times New Roman" w:eastAsia="Times New Roman" w:hAnsi="Times New Roman" w:cs="Times New Roman"/>
          <w:b/>
          <w:bCs/>
          <w:color w:val="auto"/>
          <w:szCs w:val="24"/>
          <w:u w:val="single"/>
        </w:rPr>
        <w:lastRenderedPageBreak/>
        <w:t>Α. Δικαίωμα συμμετοχής και ψήφου στη Γενική Συνέλευση</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Όλοι οι Μέτοχοι της Εταιρείας έχουν δικαίωμα να λάβουν μέρος στην Γενική Συνέλευση και να ψηφίσουν, αυτοπροσώπως ή δι' αντιπροσώπου σύμφωνα με τις προβλέψεις του Ν. 4548/2018 και τα κατωτέρω. Κάθε κοινή μετοχή δίνει δικαίωμα μιας ψήφου.</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Στην Γενική Συνέλευση στις </w:t>
      </w:r>
      <w:r w:rsidRPr="005155D7">
        <w:rPr>
          <w:rFonts w:ascii="Times New Roman" w:eastAsia="Times New Roman" w:hAnsi="Times New Roman" w:cs="Times New Roman"/>
          <w:b/>
          <w:color w:val="auto"/>
          <w:szCs w:val="24"/>
        </w:rPr>
        <w:t>30 Αυγούστου 2019</w:t>
      </w:r>
      <w:r w:rsidRPr="005155D7">
        <w:rPr>
          <w:rFonts w:ascii="Times New Roman" w:eastAsia="Times New Roman" w:hAnsi="Times New Roman" w:cs="Times New Roman"/>
          <w:color w:val="auto"/>
          <w:szCs w:val="24"/>
        </w:rPr>
        <w:t xml:space="preserve"> δικαιούται να συμμετέχει και να ψηφίζει μόνο όποιος εμφανίζεται ως μέτοχος στα αρχεία του συστήματος άυλων τίτλων (Σ.Α.Τ.) που διαχειρίζεται η εταιρεία "ΕΛΛΗΝΙΚΟ ΚΕΝΤΡΙΚΟ ΑΠΟΘΕΤΗΡΙΟ ΤΙΤΛΩΝ ΑΝΩΝΥΜΗ ΕΤΑΙΡΕΙΑ" (η οποία είναι το Κεντρικό Αποθετήριο Τίτλων που παρέχει υπηρεσίες μητρώου κατά την έννοια της παρ. 6 του άρθρου 124 του Ν. 4548/2018) κατά την έναρξη της πέμπτης (</w:t>
      </w:r>
      <w:r w:rsidRPr="005155D7">
        <w:rPr>
          <w:rFonts w:ascii="Times New Roman" w:eastAsia="Times New Roman" w:hAnsi="Times New Roman" w:cs="Times New Roman"/>
          <w:b/>
          <w:color w:val="auto"/>
          <w:szCs w:val="24"/>
        </w:rPr>
        <w:t>5</w:t>
      </w:r>
      <w:r w:rsidRPr="005155D7">
        <w:rPr>
          <w:rFonts w:ascii="Times New Roman" w:eastAsia="Times New Roman" w:hAnsi="Times New Roman" w:cs="Times New Roman"/>
          <w:b/>
          <w:color w:val="auto"/>
          <w:szCs w:val="24"/>
          <w:vertAlign w:val="superscript"/>
        </w:rPr>
        <w:t>ης</w:t>
      </w:r>
      <w:r w:rsidRPr="005155D7">
        <w:rPr>
          <w:rFonts w:ascii="Times New Roman" w:eastAsia="Times New Roman" w:hAnsi="Times New Roman" w:cs="Times New Roman"/>
          <w:color w:val="auto"/>
          <w:szCs w:val="24"/>
        </w:rPr>
        <w:t xml:space="preserve">) ημέρας πριν από την ημερομηνία συνεδρίασης της Τακτικής Γενικής Συνέλευσης ("Ημερομηνία Καταγραφής"), δηλαδή κατά την </w:t>
      </w:r>
      <w:r w:rsidRPr="005155D7">
        <w:rPr>
          <w:rFonts w:ascii="Times New Roman" w:eastAsia="Times New Roman" w:hAnsi="Times New Roman" w:cs="Times New Roman"/>
          <w:b/>
          <w:color w:val="auto"/>
          <w:szCs w:val="24"/>
        </w:rPr>
        <w:t>ημερομηνία της  25ης Αυγούστου 2019</w:t>
      </w:r>
      <w:r w:rsidR="00874BA1">
        <w:rPr>
          <w:rFonts w:ascii="Times New Roman" w:eastAsia="Times New Roman" w:hAnsi="Times New Roman" w:cs="Times New Roman"/>
          <w:b/>
          <w:color w:val="auto"/>
          <w:szCs w:val="24"/>
        </w:rPr>
        <w:t>.</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Η ως άνω ημερομηνία καταγραφής της  </w:t>
      </w:r>
      <w:r w:rsidRPr="005155D7">
        <w:rPr>
          <w:rFonts w:ascii="Times New Roman" w:eastAsia="Times New Roman" w:hAnsi="Times New Roman" w:cs="Times New Roman"/>
          <w:b/>
          <w:color w:val="auto"/>
          <w:szCs w:val="24"/>
        </w:rPr>
        <w:t>25ης Αυγούστου 2019</w:t>
      </w:r>
      <w:r w:rsidRPr="005155D7">
        <w:rPr>
          <w:rFonts w:ascii="Times New Roman" w:eastAsia="Times New Roman" w:hAnsi="Times New Roman" w:cs="Times New Roman"/>
          <w:color w:val="auto"/>
          <w:szCs w:val="24"/>
        </w:rPr>
        <w:t xml:space="preserve"> ισχύει και στην περίπτωση της </w:t>
      </w:r>
      <w:r w:rsidRPr="005155D7">
        <w:rPr>
          <w:rFonts w:ascii="Times New Roman" w:eastAsia="Times New Roman" w:hAnsi="Times New Roman" w:cs="Times New Roman"/>
          <w:b/>
          <w:color w:val="auto"/>
          <w:szCs w:val="24"/>
        </w:rPr>
        <w:t xml:space="preserve">Επαναληπτικής Γενικής Συνέλευσης στις </w:t>
      </w:r>
      <w:r w:rsidRPr="00874BA1">
        <w:rPr>
          <w:rFonts w:ascii="Times New Roman" w:eastAsia="Times New Roman" w:hAnsi="Times New Roman" w:cs="Times New Roman"/>
          <w:b/>
          <w:color w:val="auto"/>
          <w:szCs w:val="24"/>
        </w:rPr>
        <w:t>20</w:t>
      </w:r>
      <w:r w:rsidRPr="005155D7">
        <w:rPr>
          <w:rFonts w:ascii="Times New Roman" w:eastAsia="Times New Roman" w:hAnsi="Times New Roman" w:cs="Times New Roman"/>
          <w:b/>
          <w:color w:val="auto"/>
          <w:szCs w:val="24"/>
        </w:rPr>
        <w:t xml:space="preserve"> Σεπτεμβρίου 2019</w:t>
      </w:r>
      <w:r w:rsidRPr="005155D7">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 xml:space="preserve">     </w:t>
      </w:r>
      <w:r w:rsidRPr="005155D7">
        <w:rPr>
          <w:rFonts w:ascii="Times New Roman" w:eastAsia="Times New Roman" w:hAnsi="Times New Roman" w:cs="Times New Roman"/>
          <w:color w:val="auto"/>
          <w:szCs w:val="24"/>
        </w:rPr>
        <w:t>(σε περίπτωση μη επίτευξης της απαιτούμενης σύμφωνα με το Νόμο και το Καταστατικό απαρτίας για την λήψη αποφάσεων επί ορισμένων θεμάτων της αρχικής ημερήσιας διάταξης κατά την ημερομηνία της 30.8.2019).</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Η μετοχική ιδιότητα πιστοποιείται ηλεκτρονικά από την ίδια την Εταιρεία η οποία έχει απευθείας ηλεκτρονική σύνδεση με τα αρχεία του Σ.Α.Τ. το οποίο διαχειρίζεται η εταιρεία "ΕΛΛΗΝΙΚΟ ΚΕΝΤΡΙΚΟ ΑΠΟΘΕΤΗΡΙΟ ΤΙΤΛΩΝ ΑΝΩΝΥΜΗ ΕΤΑΙΡΕΙΑ".</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Συνεπώς, για να συμμετάσχει και να ψηφίσει στη Γενική Συνέλευση (αρχική και επαναληπτική), ο μέτοχος δεν απαιτείται να προσκομίσει σχετική έγγραφη βεβαίωση.</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Μέτοχοι που δεν συμμορφώνονται με την προθεσμία της παρ. 4 του άρθρου 128 του Ν. 4548/2018, δηλ. δεν υπέβαλλαν εγγράφως ή με ηλεκτρονικά μέσα τον τυχόν διορισμό εκπροσώπου ή αντιπροσώπου στην Εταιρεία</w:t>
      </w:r>
      <w:r w:rsidRPr="005155D7">
        <w:rPr>
          <w:rFonts w:ascii="Times New Roman" w:eastAsia="Times New Roman" w:hAnsi="Times New Roman" w:cs="Times New Roman"/>
          <w:b/>
          <w:color w:val="auto"/>
          <w:szCs w:val="24"/>
        </w:rPr>
        <w:t>, σαράντα οκτώ (48) τουλάχιστον ώρες</w:t>
      </w:r>
      <w:r w:rsidR="00874BA1">
        <w:rPr>
          <w:rFonts w:ascii="Times New Roman" w:eastAsia="Times New Roman" w:hAnsi="Times New Roman" w:cs="Times New Roman"/>
          <w:b/>
          <w:color w:val="auto"/>
          <w:szCs w:val="24"/>
        </w:rPr>
        <w:t xml:space="preserve"> ( ήτοι 28.8.2019 )</w:t>
      </w:r>
      <w:r w:rsidRPr="005155D7">
        <w:rPr>
          <w:rFonts w:ascii="Times New Roman" w:eastAsia="Times New Roman" w:hAnsi="Times New Roman" w:cs="Times New Roman"/>
          <w:color w:val="auto"/>
          <w:szCs w:val="24"/>
        </w:rPr>
        <w:t xml:space="preserve"> πριν από την ορισθείσα ημερομηνία συνεδρίασης της Γενικής Συνέλευσης</w:t>
      </w:r>
      <w:r w:rsidR="00874BA1">
        <w:rPr>
          <w:rFonts w:ascii="Times New Roman" w:eastAsia="Times New Roman" w:hAnsi="Times New Roman" w:cs="Times New Roman"/>
          <w:color w:val="auto"/>
          <w:szCs w:val="24"/>
        </w:rPr>
        <w:t xml:space="preserve"> </w:t>
      </w:r>
      <w:r w:rsidR="00874BA1" w:rsidRPr="00874BA1">
        <w:rPr>
          <w:rFonts w:ascii="Times New Roman" w:eastAsia="Times New Roman" w:hAnsi="Times New Roman" w:cs="Times New Roman"/>
          <w:b/>
          <w:color w:val="auto"/>
          <w:szCs w:val="24"/>
        </w:rPr>
        <w:t>( 30.8.2019</w:t>
      </w:r>
      <w:r w:rsidR="00874BA1">
        <w:rPr>
          <w:rFonts w:ascii="Times New Roman" w:eastAsia="Times New Roman" w:hAnsi="Times New Roman" w:cs="Times New Roman"/>
          <w:color w:val="auto"/>
          <w:szCs w:val="24"/>
        </w:rPr>
        <w:t xml:space="preserve">) </w:t>
      </w:r>
      <w:r w:rsidRPr="005155D7">
        <w:rPr>
          <w:rFonts w:ascii="Times New Roman" w:eastAsia="Times New Roman" w:hAnsi="Times New Roman" w:cs="Times New Roman"/>
          <w:color w:val="auto"/>
          <w:szCs w:val="24"/>
        </w:rPr>
        <w:t xml:space="preserve"> μετέχουν στη Γενική Συνέλευση εκτός εάν η Γενική Συνέλευση αρνηθεί τη συμμετοχή αυτή για σπουδαίο λόγο που δικαιολογεί την άρνησή της.</w:t>
      </w:r>
    </w:p>
    <w:p w:rsidR="004F09DF" w:rsidRDefault="004F09DF"/>
    <w:p w:rsidR="005155D7" w:rsidRDefault="005155D7"/>
    <w:p w:rsidR="005155D7" w:rsidRDefault="005155D7"/>
    <w:p w:rsidR="005155D7" w:rsidRDefault="005155D7"/>
    <w:p w:rsidR="005155D7" w:rsidRDefault="005155D7"/>
    <w:p w:rsidR="005155D7" w:rsidRDefault="005155D7"/>
    <w:p w:rsidR="005155D7" w:rsidRDefault="005155D7"/>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b/>
          <w:bCs/>
          <w:color w:val="auto"/>
          <w:szCs w:val="24"/>
        </w:rPr>
      </w:pP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b/>
          <w:bCs/>
          <w:color w:val="auto"/>
          <w:szCs w:val="24"/>
        </w:rPr>
        <w:lastRenderedPageBreak/>
        <w:t>Β. Διαδικασία συμμετοχής και ψήφου μέσω αντιπροσώπου</w:t>
      </w:r>
    </w:p>
    <w:p w:rsidR="00874BA1"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Ο μέτοχος συμμετέχει στην Τακτική Γενική Συνέλευση και ψηφίζει είτε αυτοπροσώπως είτε μέσω αντιπροσώπων. </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Κάθε μέτοχος μπορεί να διορίζει μέχρι τρεις (3) αντιπροσώπους. </w:t>
      </w:r>
      <w:r w:rsidR="00874BA1">
        <w:rPr>
          <w:rFonts w:ascii="Times New Roman" w:eastAsia="Times New Roman" w:hAnsi="Times New Roman" w:cs="Times New Roman"/>
          <w:color w:val="auto"/>
          <w:szCs w:val="24"/>
        </w:rPr>
        <w:t xml:space="preserve">                             </w:t>
      </w:r>
      <w:r w:rsidRPr="005155D7">
        <w:rPr>
          <w:rFonts w:ascii="Times New Roman" w:eastAsia="Times New Roman" w:hAnsi="Times New Roman" w:cs="Times New Roman"/>
          <w:color w:val="auto"/>
          <w:szCs w:val="24"/>
        </w:rPr>
        <w:t xml:space="preserve">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 </w:t>
      </w:r>
      <w:r w:rsidR="00874BA1">
        <w:rPr>
          <w:rFonts w:ascii="Times New Roman" w:eastAsia="Times New Roman" w:hAnsi="Times New Roman" w:cs="Times New Roman"/>
          <w:color w:val="auto"/>
          <w:szCs w:val="24"/>
        </w:rPr>
        <w:t xml:space="preserve">                             </w:t>
      </w:r>
      <w:r w:rsidRPr="005155D7">
        <w:rPr>
          <w:rFonts w:ascii="Times New Roman" w:eastAsia="Times New Roman" w:hAnsi="Times New Roman" w:cs="Times New Roman"/>
          <w:color w:val="auto"/>
          <w:szCs w:val="24"/>
        </w:rPr>
        <w:t>Η παροχή πληρεξουσιότητας είναι ελεύθερα ανακλητή. Αντιπρόσωπος που ενεργεί για περισσοτέρους μετόχους μπορεί να ψηφίζει διαφορετικά για κάθε μέτοχο.</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αν υφίστανται. Τυχόν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αλλά συμφέροντα πλην των συμφερόντων του μετόχου.</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Σύγκρουση συμφερόντων είναι δυνατόν να προκύπτει ιδίως όταν ο αντιπρόσωπος.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(α) είναι μέτοχος που ασκεί τον έλεγχο της Εταιρείας ή άλλο νομικό πρόσωπο ή οντότητα που ελέγχεται από το μέτοχο αυτόν.</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(β)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(γ) υπάλληλος ή ορκωτός ελεγκτής της Εταιρείας ή μετόχου που ασκεί τον έλεγχό της, ή άλλου νομικού προσώπου ή οντότητας που ελέγχεται από μέτοχο που ασκεί τον έλεγχο της Εταιρείας.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(δ) σύζυγος ή συγγενής πρώτου βαθμού με ένα από τα φυσικά πρόσωπα που αναφέρονται στις περιπτώσεις α΄και γ΄.</w:t>
      </w:r>
    </w:p>
    <w:p w:rsidR="00874BA1" w:rsidRDefault="005155D7" w:rsidP="005155D7">
      <w:pPr>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Ο διορισμός και η ανάκληση ή αντικατάσταση του εκπροσώπου ή αντιπροσώπου γίνονται εγγράφως ή με ηλεκτρονικά μέσα και υποβάλλονται στην Εταιρεία σαράντα οκτώ (48) τουλάχιστον ώρες πριν από την ορισθείσα ημερομηνία συνεδρίασης της Γενικής Συνέλευσης</w:t>
      </w:r>
      <w:r w:rsidR="00874BA1">
        <w:rPr>
          <w:rFonts w:ascii="Times New Roman" w:eastAsia="Times New Roman" w:hAnsi="Times New Roman" w:cs="Times New Roman"/>
          <w:color w:val="auto"/>
          <w:szCs w:val="24"/>
        </w:rPr>
        <w:t xml:space="preserve"> ( ήτοι  28.8.2019 )</w:t>
      </w:r>
      <w:r w:rsidRPr="005155D7">
        <w:rPr>
          <w:rFonts w:ascii="Times New Roman" w:eastAsia="Times New Roman" w:hAnsi="Times New Roman" w:cs="Times New Roman"/>
          <w:color w:val="auto"/>
          <w:szCs w:val="24"/>
        </w:rPr>
        <w:t>.</w:t>
      </w:r>
    </w:p>
    <w:p w:rsidR="00874BA1" w:rsidRDefault="00874BA1" w:rsidP="005155D7">
      <w:pPr>
        <w:rPr>
          <w:rFonts w:ascii="Times New Roman" w:eastAsia="Times New Roman" w:hAnsi="Times New Roman" w:cs="Times New Roman"/>
          <w:color w:val="auto"/>
          <w:szCs w:val="24"/>
        </w:rPr>
      </w:pPr>
    </w:p>
    <w:p w:rsidR="00874BA1" w:rsidRDefault="00874BA1" w:rsidP="005155D7">
      <w:pPr>
        <w:rPr>
          <w:rFonts w:ascii="Times New Roman" w:eastAsia="Times New Roman" w:hAnsi="Times New Roman" w:cs="Times New Roman"/>
          <w:color w:val="auto"/>
          <w:szCs w:val="24"/>
        </w:rPr>
      </w:pPr>
    </w:p>
    <w:p w:rsidR="00874BA1" w:rsidRDefault="00874BA1" w:rsidP="005155D7">
      <w:pPr>
        <w:rPr>
          <w:rFonts w:ascii="Times New Roman" w:eastAsia="Times New Roman" w:hAnsi="Times New Roman" w:cs="Times New Roman"/>
          <w:color w:val="auto"/>
          <w:szCs w:val="24"/>
        </w:rPr>
      </w:pPr>
    </w:p>
    <w:p w:rsidR="00874BA1" w:rsidRDefault="00874BA1" w:rsidP="005155D7">
      <w:pPr>
        <w:rPr>
          <w:rFonts w:ascii="Times New Roman" w:eastAsia="Times New Roman" w:hAnsi="Times New Roman" w:cs="Times New Roman"/>
          <w:color w:val="auto"/>
          <w:szCs w:val="24"/>
        </w:rPr>
      </w:pPr>
    </w:p>
    <w:p w:rsidR="00874BA1" w:rsidRDefault="00874BA1" w:rsidP="005155D7">
      <w:pPr>
        <w:rPr>
          <w:rFonts w:ascii="Times New Roman" w:eastAsia="Times New Roman" w:hAnsi="Times New Roman" w:cs="Times New Roman"/>
          <w:color w:val="auto"/>
          <w:szCs w:val="24"/>
        </w:rPr>
      </w:pPr>
    </w:p>
    <w:p w:rsidR="005155D7" w:rsidRDefault="005155D7" w:rsidP="005155D7">
      <w:r w:rsidRPr="005155D7">
        <w:rPr>
          <w:rFonts w:ascii="Times New Roman" w:eastAsia="Times New Roman" w:hAnsi="Times New Roman" w:cs="Times New Roman"/>
          <w:color w:val="auto"/>
          <w:szCs w:val="24"/>
        </w:rPr>
        <w:t xml:space="preserve"> Η κοινοποίηση του διορισμού και της ανάκλησης ή της αντικατάστασης αντιπροσώπου δύναται να γίνεται με κατάθεση της σχετικής εξουσιοδότησης στα γραφεία της εταιρείας</w:t>
      </w:r>
      <w:r w:rsidR="00874BA1">
        <w:rPr>
          <w:rFonts w:ascii="Times New Roman" w:eastAsia="Times New Roman" w:hAnsi="Times New Roman" w:cs="Times New Roman"/>
          <w:color w:val="auto"/>
          <w:szCs w:val="24"/>
        </w:rPr>
        <w:t>..</w:t>
      </w:r>
      <w:r>
        <w:t xml:space="preserve">Έντυπο </w:t>
      </w:r>
      <w:r>
        <w:rPr>
          <w:rFonts w:ascii="Times New Roman" w:hAnsi="Times New Roman" w:cs="Times New Roman"/>
        </w:rPr>
        <w:t>̟</w:t>
      </w:r>
      <w:r>
        <w:t xml:space="preserve">πληρεξουσιότητας για το διορισμό αντιπροσώπου είναι διαθέσιμο στους κ.κ. Μετόχους στην ιστοσελίδα της Εταιρείας  </w:t>
      </w:r>
      <w:r w:rsidRPr="00874BA1">
        <w:rPr>
          <w:color w:val="0070C0"/>
        </w:rPr>
        <w:t xml:space="preserve">www.proodeftiki.gr  </w:t>
      </w:r>
      <w:r>
        <w:t>και σε έγχαρτη µορφή α</w:t>
      </w:r>
      <w:r>
        <w:rPr>
          <w:rFonts w:ascii="Times New Roman" w:hAnsi="Times New Roman" w:cs="Times New Roman"/>
        </w:rPr>
        <w:t>̟</w:t>
      </w:r>
      <w:r>
        <w:t xml:space="preserve">πό το </w:t>
      </w:r>
      <w:r>
        <w:rPr>
          <w:b/>
        </w:rPr>
        <w:t>Τµήµα Εξυπηρέτησης Μετόχων της Εταιρείας</w:t>
      </w:r>
      <w:r w:rsidR="00874BA1">
        <w:rPr>
          <w:b/>
        </w:rPr>
        <w:t xml:space="preserve">, </w:t>
      </w:r>
      <w:r>
        <w:rPr>
          <w:b/>
        </w:rPr>
        <w:t xml:space="preserve"> </w:t>
      </w:r>
      <w:r w:rsidR="00874BA1" w:rsidRPr="005155D7">
        <w:rPr>
          <w:rFonts w:ascii="Times New Roman" w:eastAsia="Times New Roman" w:hAnsi="Times New Roman" w:cs="Times New Roman"/>
          <w:b/>
          <w:color w:val="auto"/>
          <w:szCs w:val="24"/>
        </w:rPr>
        <w:t>Υπεύθυν</w:t>
      </w:r>
      <w:r w:rsidR="00874BA1" w:rsidRPr="00874BA1">
        <w:rPr>
          <w:rFonts w:ascii="Times New Roman" w:eastAsia="Times New Roman" w:hAnsi="Times New Roman" w:cs="Times New Roman"/>
          <w:b/>
          <w:color w:val="auto"/>
          <w:szCs w:val="24"/>
        </w:rPr>
        <w:t>η</w:t>
      </w:r>
      <w:r w:rsidR="00874BA1" w:rsidRPr="005155D7">
        <w:rPr>
          <w:rFonts w:ascii="Times New Roman" w:eastAsia="Times New Roman" w:hAnsi="Times New Roman" w:cs="Times New Roman"/>
          <w:b/>
          <w:color w:val="auto"/>
          <w:szCs w:val="24"/>
        </w:rPr>
        <w:t xml:space="preserve"> Εξυπηρέτησης Μετόχων:</w:t>
      </w:r>
      <w:r w:rsidR="00874BA1" w:rsidRPr="005155D7">
        <w:rPr>
          <w:rFonts w:ascii="Times New Roman" w:eastAsia="Times New Roman" w:hAnsi="Times New Roman" w:cs="Times New Roman"/>
          <w:color w:val="auto"/>
          <w:szCs w:val="24"/>
        </w:rPr>
        <w:t xml:space="preserve"> κ</w:t>
      </w:r>
      <w:r w:rsidR="00874BA1">
        <w:rPr>
          <w:rFonts w:ascii="Times New Roman" w:eastAsia="Times New Roman" w:hAnsi="Times New Roman" w:cs="Times New Roman"/>
          <w:color w:val="auto"/>
          <w:szCs w:val="24"/>
        </w:rPr>
        <w:t>α Ειρήνη Ταξάκη</w:t>
      </w:r>
      <w:r w:rsidR="00874BA1" w:rsidRPr="005155D7">
        <w:rPr>
          <w:rFonts w:ascii="Times New Roman" w:eastAsia="Times New Roman" w:hAnsi="Times New Roman" w:cs="Times New Roman"/>
          <w:color w:val="auto"/>
          <w:szCs w:val="24"/>
        </w:rPr>
        <w:t>.</w:t>
      </w:r>
      <w:r w:rsidR="00874BA1">
        <w:rPr>
          <w:rFonts w:ascii="Times New Roman" w:eastAsia="Times New Roman" w:hAnsi="Times New Roman" w:cs="Times New Roman"/>
          <w:color w:val="auto"/>
          <w:szCs w:val="24"/>
        </w:rPr>
        <w:t xml:space="preserve"> </w:t>
      </w:r>
      <w:r>
        <w:rPr>
          <w:b/>
        </w:rPr>
        <w:t xml:space="preserve"> (Σ</w:t>
      </w:r>
      <w:r>
        <w:rPr>
          <w:rFonts w:ascii="Times New Roman" w:hAnsi="Times New Roman" w:cs="Times New Roman"/>
          <w:b/>
        </w:rPr>
        <w:t>̟</w:t>
      </w:r>
      <w:r>
        <w:rPr>
          <w:b/>
        </w:rPr>
        <w:t xml:space="preserve">π. Τρικούπη 60 – Αθήνα, τηλ. 210 88.37.210 / fax. 210 82.29.818 &amp; ηλεκτρονικές διευθύνσεις : </w:t>
      </w:r>
      <w:r>
        <w:rPr>
          <w:b/>
          <w:color w:val="0563C1"/>
          <w:u w:val="single" w:color="0563C1"/>
        </w:rPr>
        <w:t>stockex@proodeftiki.gr</w:t>
      </w:r>
      <w:r>
        <w:rPr>
          <w:b/>
        </w:rPr>
        <w:t xml:space="preserve">, </w:t>
      </w:r>
      <w:r>
        <w:rPr>
          <w:b/>
          <w:color w:val="0563C1"/>
          <w:u w:val="single" w:color="0563C1"/>
        </w:rPr>
        <w:t>reports@proodeftiki.gr</w:t>
      </w:r>
      <w:r>
        <w:rPr>
          <w:b/>
        </w:rPr>
        <w:t xml:space="preserve">  </w:t>
      </w:r>
      <w:r w:rsidR="00874BA1">
        <w:rPr>
          <w:b/>
        </w:rPr>
        <w:t>.</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 </w:t>
      </w:r>
      <w:r w:rsidRPr="005155D7">
        <w:rPr>
          <w:rFonts w:ascii="Times New Roman" w:eastAsia="Times New Roman" w:hAnsi="Times New Roman" w:cs="Times New Roman"/>
          <w:b/>
          <w:bCs/>
          <w:color w:val="auto"/>
          <w:szCs w:val="24"/>
        </w:rPr>
        <w:t>Γ. Καταληκτικές ημερομηνίες άσκησης των Δικαιωμάτων Μειοψηφίας μετόχων των παρ. 2,3,6 και 7 του άρθρου 141 του Ν. 4558/2018</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1. Με αίτηση μετόχων, που εκπροσωπούν το ένα εικοστό </w:t>
      </w:r>
      <w:r w:rsidRPr="005155D7">
        <w:rPr>
          <w:rFonts w:ascii="Times New Roman" w:eastAsia="Times New Roman" w:hAnsi="Times New Roman" w:cs="Times New Roman"/>
          <w:b/>
          <w:color w:val="auto"/>
          <w:szCs w:val="24"/>
        </w:rPr>
        <w:t>(1/20)</w:t>
      </w:r>
      <w:r w:rsidRPr="005155D7">
        <w:rPr>
          <w:rFonts w:ascii="Times New Roman" w:eastAsia="Times New Roman" w:hAnsi="Times New Roman" w:cs="Times New Roman"/>
          <w:color w:val="auto"/>
          <w:szCs w:val="24"/>
        </w:rPr>
        <w:t xml:space="preserve"> του καταβεβλημένου κεφαλαίου, το Διοικητικό Συμβούλιο υποχρεούται να εγγράψει στην ημερήσια διάταξη Γενικής Συνέλευσης, που έχει ήδη συγκληθεί, πρόσθετα θέματα, αν η σχετική, αίτηση περιέλθει στο Διοικητικό Συμβούλιο δεκαπέντε (15) τουλάχιστον ημέρες πριν από τη Γενική Συνέλευση, δηλ. το αργότερο μέχρι </w:t>
      </w:r>
      <w:r w:rsidR="00516A37" w:rsidRPr="00874BA1">
        <w:rPr>
          <w:rFonts w:ascii="Times New Roman" w:eastAsia="Times New Roman" w:hAnsi="Times New Roman" w:cs="Times New Roman"/>
          <w:b/>
          <w:color w:val="auto"/>
          <w:szCs w:val="24"/>
        </w:rPr>
        <w:t>15</w:t>
      </w:r>
      <w:r w:rsidRPr="005155D7">
        <w:rPr>
          <w:rFonts w:ascii="Times New Roman" w:eastAsia="Times New Roman" w:hAnsi="Times New Roman" w:cs="Times New Roman"/>
          <w:b/>
          <w:color w:val="auto"/>
          <w:szCs w:val="24"/>
        </w:rPr>
        <w:t>.08.2019.</w:t>
      </w:r>
      <w:r w:rsidRPr="005155D7">
        <w:rPr>
          <w:rFonts w:ascii="Times New Roman" w:eastAsia="Times New Roman" w:hAnsi="Times New Roman" w:cs="Times New Roman"/>
          <w:color w:val="auto"/>
          <w:szCs w:val="24"/>
        </w:rPr>
        <w:t xml:space="preserve"> Τα πρόσθετα θέματα πρέπει να δημοσιεύονται ή να γνωστοποιούνται, με ευθύνη του Διοικητικού Συμβουλίου, κατά το άρθρο 122 του ν. 4548/2018, επτά (7) τουλάχιστον ημέρες πριν από τη Γενική Συνέλευση, δηλ. το αργότερο μέχρι </w:t>
      </w:r>
      <w:r w:rsidRPr="005155D7">
        <w:rPr>
          <w:rFonts w:ascii="Times New Roman" w:eastAsia="Times New Roman" w:hAnsi="Times New Roman" w:cs="Times New Roman"/>
          <w:b/>
          <w:color w:val="auto"/>
          <w:szCs w:val="24"/>
        </w:rPr>
        <w:t>2</w:t>
      </w:r>
      <w:r w:rsidR="00516A37" w:rsidRPr="00874BA1">
        <w:rPr>
          <w:rFonts w:ascii="Times New Roman" w:eastAsia="Times New Roman" w:hAnsi="Times New Roman" w:cs="Times New Roman"/>
          <w:b/>
          <w:color w:val="auto"/>
          <w:szCs w:val="24"/>
        </w:rPr>
        <w:t>3</w:t>
      </w:r>
      <w:r w:rsidRPr="005155D7">
        <w:rPr>
          <w:rFonts w:ascii="Times New Roman" w:eastAsia="Times New Roman" w:hAnsi="Times New Roman" w:cs="Times New Roman"/>
          <w:b/>
          <w:color w:val="auto"/>
          <w:szCs w:val="24"/>
        </w:rPr>
        <w:t>.08.2019.</w:t>
      </w:r>
      <w:r w:rsidRPr="005155D7">
        <w:rPr>
          <w:rFonts w:ascii="Times New Roman" w:eastAsia="Times New Roman" w:hAnsi="Times New Roman" w:cs="Times New Roman"/>
          <w:color w:val="auto"/>
          <w:szCs w:val="24"/>
        </w:rPr>
        <w:t xml:space="preserve">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κατά τον ίδιο τρόπο όπως η προηγούμενη ημερήσια διάταξη, δεκατρείς (13) ημέρες πριν από την ημερομηνία της Γενικής Συνέλευσης, δηλ. το αργότερο μέχρι </w:t>
      </w:r>
      <w:r w:rsidR="00516A37" w:rsidRPr="00874BA1">
        <w:rPr>
          <w:rFonts w:ascii="Times New Roman" w:eastAsia="Times New Roman" w:hAnsi="Times New Roman" w:cs="Times New Roman"/>
          <w:b/>
          <w:color w:val="auto"/>
          <w:szCs w:val="24"/>
        </w:rPr>
        <w:t>17</w:t>
      </w:r>
      <w:r w:rsidRPr="005155D7">
        <w:rPr>
          <w:rFonts w:ascii="Times New Roman" w:eastAsia="Times New Roman" w:hAnsi="Times New Roman" w:cs="Times New Roman"/>
          <w:b/>
          <w:color w:val="auto"/>
          <w:szCs w:val="24"/>
        </w:rPr>
        <w:t>.08.2019</w:t>
      </w:r>
      <w:r w:rsidRPr="005155D7">
        <w:rPr>
          <w:rFonts w:ascii="Times New Roman" w:eastAsia="Times New Roman" w:hAnsi="Times New Roman" w:cs="Times New Roman"/>
          <w:color w:val="auto"/>
          <w:szCs w:val="24"/>
        </w:rPr>
        <w:t xml:space="preserve"> και ταυτόχρονα τίθεται στη διάθεση των μετόχων στο διαδικτυακό τόπο της Εταιρείας, μαζί με την αιτιολόγηση ή το σχέδιο απόφασης που έχει υποβληθεί από τους μετόχους κατά τα προβλεπόμενα στην παράγραφο 4 του άρθρου 123 του ν. 4548/2018. Αν α θέματα αυτά δεν δημοσιευθούν, οι αιτούντες μέτοχοι δικαιούνται να ζητήσουν την αναβολή της Γενικής Συνέλευσης, σύμφωνα με την παράγραφο 5 και να προβούν οι ίδιοι στη δημοσίευση, κατά τα οριζόμενα στο δεύτερο εδάφιο της παρούσας παραγράφου, με δαπάνη της Εταιρείας.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b/>
          <w:color w:val="auto"/>
          <w:szCs w:val="24"/>
        </w:rPr>
      </w:pPr>
      <w:r w:rsidRPr="005155D7">
        <w:rPr>
          <w:rFonts w:ascii="Times New Roman" w:eastAsia="Times New Roman" w:hAnsi="Times New Roman" w:cs="Times New Roman"/>
          <w:color w:val="auto"/>
          <w:szCs w:val="24"/>
        </w:rPr>
        <w:t xml:space="preserve">2. Μέτοχοι που εκπροσωπούν το ένα εικοστό </w:t>
      </w:r>
      <w:r w:rsidRPr="005155D7">
        <w:rPr>
          <w:rFonts w:ascii="Times New Roman" w:eastAsia="Times New Roman" w:hAnsi="Times New Roman" w:cs="Times New Roman"/>
          <w:b/>
          <w:color w:val="auto"/>
          <w:szCs w:val="24"/>
        </w:rPr>
        <w:t>(1/20)</w:t>
      </w:r>
      <w:r w:rsidRPr="005155D7">
        <w:rPr>
          <w:rFonts w:ascii="Times New Roman" w:eastAsia="Times New Roman" w:hAnsi="Times New Roman" w:cs="Times New Roman"/>
          <w:color w:val="auto"/>
          <w:szCs w:val="24"/>
        </w:rPr>
        <w:t xml:space="preserve">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 Συνέλευσης. Η σχετική αίτηση πρέπει να περιέλθει στο Διοικητικό Συμβούλιο επτά (7) τουλάχιστον ημέρες πριν από την ημερομηνία της Γενικής Συνέλευσης, δηλ. το  αργότερο μέχρι </w:t>
      </w:r>
      <w:r w:rsidR="00516A37" w:rsidRPr="00874BA1">
        <w:rPr>
          <w:rFonts w:ascii="Times New Roman" w:eastAsia="Times New Roman" w:hAnsi="Times New Roman" w:cs="Times New Roman"/>
          <w:b/>
          <w:color w:val="auto"/>
          <w:szCs w:val="24"/>
        </w:rPr>
        <w:t>23</w:t>
      </w:r>
      <w:r w:rsidRPr="005155D7">
        <w:rPr>
          <w:rFonts w:ascii="Times New Roman" w:eastAsia="Times New Roman" w:hAnsi="Times New Roman" w:cs="Times New Roman"/>
          <w:b/>
          <w:color w:val="auto"/>
          <w:szCs w:val="24"/>
        </w:rPr>
        <w:t>.08</w:t>
      </w:r>
      <w:r w:rsidR="00516A37" w:rsidRPr="00874BA1">
        <w:rPr>
          <w:rFonts w:ascii="Times New Roman" w:eastAsia="Times New Roman" w:hAnsi="Times New Roman" w:cs="Times New Roman"/>
          <w:b/>
          <w:color w:val="auto"/>
          <w:szCs w:val="24"/>
        </w:rPr>
        <w:t>.</w:t>
      </w:r>
      <w:r w:rsidRPr="005155D7">
        <w:rPr>
          <w:rFonts w:ascii="Times New Roman" w:eastAsia="Times New Roman" w:hAnsi="Times New Roman" w:cs="Times New Roman"/>
          <w:b/>
          <w:color w:val="auto"/>
          <w:szCs w:val="24"/>
        </w:rPr>
        <w:t>2019</w:t>
      </w:r>
      <w:r w:rsidRPr="005155D7">
        <w:rPr>
          <w:rFonts w:ascii="Times New Roman" w:eastAsia="Times New Roman" w:hAnsi="Times New Roman" w:cs="Times New Roman"/>
          <w:color w:val="auto"/>
          <w:szCs w:val="24"/>
        </w:rPr>
        <w:t xml:space="preserve">, τα σχέδια δε αποφάσεων τίθενται στη διάθεση των μετόχων κατά τα οριζόμενα στην παράγραφο 3 του άρθρου 123 του ν. 4548/2018, έξι (6) τουλάχιστον ημέρες πριν από την ημερομηνία της Γενικής Συνέλευσης, δηλ. το αργότερο μέχρι </w:t>
      </w:r>
      <w:r w:rsidRPr="005155D7">
        <w:rPr>
          <w:rFonts w:ascii="Times New Roman" w:eastAsia="Times New Roman" w:hAnsi="Times New Roman" w:cs="Times New Roman"/>
          <w:b/>
          <w:color w:val="auto"/>
          <w:szCs w:val="24"/>
        </w:rPr>
        <w:t>2</w:t>
      </w:r>
      <w:r w:rsidR="00516A37" w:rsidRPr="00874BA1">
        <w:rPr>
          <w:rFonts w:ascii="Times New Roman" w:eastAsia="Times New Roman" w:hAnsi="Times New Roman" w:cs="Times New Roman"/>
          <w:b/>
          <w:color w:val="auto"/>
          <w:szCs w:val="24"/>
        </w:rPr>
        <w:t>4</w:t>
      </w:r>
      <w:r w:rsidRPr="005155D7">
        <w:rPr>
          <w:rFonts w:ascii="Times New Roman" w:eastAsia="Times New Roman" w:hAnsi="Times New Roman" w:cs="Times New Roman"/>
          <w:b/>
          <w:color w:val="auto"/>
          <w:szCs w:val="24"/>
        </w:rPr>
        <w:t>.08.2019.</w:t>
      </w:r>
    </w:p>
    <w:p w:rsidR="00874BA1"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3. Ύστερα από αίτηση οποιουδήποτε μετόχου, που υποβάλλεται στην Εταιρεία πέντε (5) τουλάχιστον πλήρεις ημέρες πριν από τη Γενική Συνέλευση, δηλ. το αργότερο μέχρι </w:t>
      </w:r>
      <w:r w:rsidRPr="005155D7">
        <w:rPr>
          <w:rFonts w:ascii="Times New Roman" w:eastAsia="Times New Roman" w:hAnsi="Times New Roman" w:cs="Times New Roman"/>
          <w:b/>
          <w:color w:val="auto"/>
          <w:szCs w:val="24"/>
        </w:rPr>
        <w:t>2</w:t>
      </w:r>
      <w:r w:rsidR="00516A37" w:rsidRPr="00874BA1">
        <w:rPr>
          <w:rFonts w:ascii="Times New Roman" w:eastAsia="Times New Roman" w:hAnsi="Times New Roman" w:cs="Times New Roman"/>
          <w:b/>
          <w:color w:val="auto"/>
          <w:szCs w:val="24"/>
        </w:rPr>
        <w:t>5</w:t>
      </w:r>
      <w:r w:rsidRPr="005155D7">
        <w:rPr>
          <w:rFonts w:ascii="Times New Roman" w:eastAsia="Times New Roman" w:hAnsi="Times New Roman" w:cs="Times New Roman"/>
          <w:b/>
          <w:color w:val="auto"/>
          <w:szCs w:val="24"/>
        </w:rPr>
        <w:t>.08.2019</w:t>
      </w:r>
      <w:r w:rsidRPr="005155D7">
        <w:rPr>
          <w:rFonts w:ascii="Times New Roman" w:eastAsia="Times New Roman" w:hAnsi="Times New Roman" w:cs="Times New Roman"/>
          <w:color w:val="auto"/>
          <w:szCs w:val="24"/>
        </w:rPr>
        <w:t>,</w:t>
      </w:r>
    </w:p>
    <w:p w:rsidR="00874BA1" w:rsidRDefault="00874BA1"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p>
    <w:p w:rsidR="00874BA1" w:rsidRDefault="00874BA1"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p>
    <w:p w:rsidR="00516A3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Εταιρείας, ιδίως με τη μορφή ερωτήσεων και απαντήσεων. Επίσης, με αίτηση μετόχων, που εκπροσωπούν το ένα εικοστό </w:t>
      </w:r>
      <w:r w:rsidRPr="005155D7">
        <w:rPr>
          <w:rFonts w:ascii="Times New Roman" w:eastAsia="Times New Roman" w:hAnsi="Times New Roman" w:cs="Times New Roman"/>
          <w:b/>
          <w:color w:val="auto"/>
          <w:szCs w:val="24"/>
        </w:rPr>
        <w:t>(1/20)</w:t>
      </w:r>
      <w:r w:rsidRPr="005155D7">
        <w:rPr>
          <w:rFonts w:ascii="Times New Roman" w:eastAsia="Times New Roman" w:hAnsi="Times New Roman" w:cs="Times New Roman"/>
          <w:color w:val="auto"/>
          <w:szCs w:val="24"/>
        </w:rPr>
        <w:t xml:space="preserve"> του καταβεβλημένου κεφαλαίου, το Διοικητικό Συμβούλιο υποχρεούται να ανακοινώνει στη Γενική Συνέλευση, εφόσον είναι τακτική,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 Σε όλες τις παραπάνω περιπτώσεις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 4548/1918. Στις περιπτώσεις της παρούσας παραγράφου το Διοικητικό Συμβούλιο μπορεί να απαντήσει ενιαία σε αιτήσεις μετόχων με το ίδιο περιεχόμενο.</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 xml:space="preserve">4. Ύστερα από αίτηση μετόχων, που εκπροσωπούν το ένα δέκατο </w:t>
      </w:r>
      <w:r w:rsidRPr="005155D7">
        <w:rPr>
          <w:rFonts w:ascii="Times New Roman" w:eastAsia="Times New Roman" w:hAnsi="Times New Roman" w:cs="Times New Roman"/>
          <w:b/>
          <w:color w:val="auto"/>
          <w:szCs w:val="24"/>
        </w:rPr>
        <w:t>(1/10</w:t>
      </w:r>
      <w:r w:rsidRPr="005155D7">
        <w:rPr>
          <w:rFonts w:ascii="Times New Roman" w:eastAsia="Times New Roman" w:hAnsi="Times New Roman" w:cs="Times New Roman"/>
          <w:color w:val="auto"/>
          <w:szCs w:val="24"/>
        </w:rPr>
        <w:t xml:space="preserve">) του καταβεβλημένου κεφαλαίου η οποία υποβάλλεται στην Εταιρεία πέντε (5) τουλάχιστον πλήρεις ημέρες πριν από τη Γενική Συνέλευση, δηλ. το αργότερο μέχρι </w:t>
      </w:r>
      <w:r w:rsidRPr="005155D7">
        <w:rPr>
          <w:rFonts w:ascii="Times New Roman" w:eastAsia="Times New Roman" w:hAnsi="Times New Roman" w:cs="Times New Roman"/>
          <w:b/>
          <w:color w:val="auto"/>
          <w:szCs w:val="24"/>
        </w:rPr>
        <w:t>2</w:t>
      </w:r>
      <w:r w:rsidR="00516A37" w:rsidRPr="00874BA1">
        <w:rPr>
          <w:rFonts w:ascii="Times New Roman" w:eastAsia="Times New Roman" w:hAnsi="Times New Roman" w:cs="Times New Roman"/>
          <w:b/>
          <w:color w:val="auto"/>
          <w:szCs w:val="24"/>
        </w:rPr>
        <w:t>5</w:t>
      </w:r>
      <w:r w:rsidRPr="005155D7">
        <w:rPr>
          <w:rFonts w:ascii="Times New Roman" w:eastAsia="Times New Roman" w:hAnsi="Times New Roman" w:cs="Times New Roman"/>
          <w:b/>
          <w:color w:val="auto"/>
          <w:szCs w:val="24"/>
        </w:rPr>
        <w:t>.08.2019</w:t>
      </w:r>
      <w:r w:rsidRPr="005155D7">
        <w:rPr>
          <w:rFonts w:ascii="Times New Roman" w:eastAsia="Times New Roman" w:hAnsi="Times New Roman" w:cs="Times New Roman"/>
          <w:color w:val="auto"/>
          <w:szCs w:val="24"/>
        </w:rPr>
        <w:t>,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εφόσον τα αντίστοιχα μέλη του Διοικητικού Συμβουλίου έχουν λάβει τη σχετική πληροφόρηση κατά τρόπο επαρκή.</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Σε όλες τις ανωτέρω αναφερόμενες περιπτώσεις οι αιτούντες μέτοχοι οφείλουν να αποδεικνύουν τη μετοχική τους ιδιότητα και, εκτός από τις περιπτώσεις του πρώτου εδαφίου ης παραγράφου 3, τον αριθμό των μετοχών που κατέχουν κατά την άσκηση του σχετικού δικαιώματος.</w:t>
      </w: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color w:val="auto"/>
          <w:szCs w:val="24"/>
        </w:rPr>
        <w:t>Η απόδειξη της μετοχικής ιδιότητας γίνεται βάσει ενημέρωσης που λαμβάνει η Εταιρεία, από την ανώνυμη εταιρεία με την επωνυμία "Ελληνικό Κεντρικό Αποθετήριο Τίτλων Ανώνυμη Εταιρεία" η οποία διαχειρίζεται το Σύστημα Άυλων Τίτλων που είναι το μητρώο κεντρικού αποθετηρίου τίτλων κατά την έννοια της παρ. 5 του άρθρ. 40 του ν. 4548/2018.</w:t>
      </w:r>
    </w:p>
    <w:p w:rsidR="00874BA1" w:rsidRDefault="00874BA1" w:rsidP="005155D7">
      <w:pPr>
        <w:spacing w:before="100" w:beforeAutospacing="1" w:after="100" w:afterAutospacing="1" w:line="240" w:lineRule="auto"/>
        <w:ind w:left="0" w:firstLine="0"/>
        <w:jc w:val="left"/>
        <w:rPr>
          <w:rFonts w:ascii="Times New Roman" w:eastAsia="Times New Roman" w:hAnsi="Times New Roman" w:cs="Times New Roman"/>
          <w:b/>
          <w:bCs/>
          <w:color w:val="auto"/>
          <w:szCs w:val="24"/>
        </w:rPr>
      </w:pPr>
    </w:p>
    <w:p w:rsidR="00874BA1" w:rsidRDefault="00874BA1" w:rsidP="005155D7">
      <w:pPr>
        <w:spacing w:before="100" w:beforeAutospacing="1" w:after="100" w:afterAutospacing="1" w:line="240" w:lineRule="auto"/>
        <w:ind w:left="0" w:firstLine="0"/>
        <w:jc w:val="left"/>
        <w:rPr>
          <w:rFonts w:ascii="Times New Roman" w:eastAsia="Times New Roman" w:hAnsi="Times New Roman" w:cs="Times New Roman"/>
          <w:b/>
          <w:bCs/>
          <w:color w:val="auto"/>
          <w:szCs w:val="24"/>
        </w:rPr>
      </w:pPr>
    </w:p>
    <w:p w:rsidR="005155D7" w:rsidRPr="005155D7" w:rsidRDefault="005155D7" w:rsidP="005155D7">
      <w:pPr>
        <w:spacing w:before="100" w:beforeAutospacing="1" w:after="100" w:afterAutospacing="1" w:line="240" w:lineRule="auto"/>
        <w:ind w:left="0" w:firstLine="0"/>
        <w:jc w:val="left"/>
        <w:rPr>
          <w:rFonts w:ascii="Times New Roman" w:eastAsia="Times New Roman" w:hAnsi="Times New Roman" w:cs="Times New Roman"/>
          <w:color w:val="auto"/>
          <w:szCs w:val="24"/>
        </w:rPr>
      </w:pPr>
      <w:r w:rsidRPr="005155D7">
        <w:rPr>
          <w:rFonts w:ascii="Times New Roman" w:eastAsia="Times New Roman" w:hAnsi="Times New Roman" w:cs="Times New Roman"/>
          <w:b/>
          <w:bCs/>
          <w:color w:val="auto"/>
          <w:szCs w:val="24"/>
        </w:rPr>
        <w:lastRenderedPageBreak/>
        <w:t>Δ. Διαθέσιμα έγγραφα και πληροφορίες</w:t>
      </w:r>
    </w:p>
    <w:p w:rsidR="00BC3445" w:rsidRDefault="005155D7" w:rsidP="00874BA1">
      <w:pPr>
        <w:spacing w:before="100" w:beforeAutospacing="1" w:after="100" w:afterAutospacing="1" w:line="240" w:lineRule="auto"/>
        <w:ind w:left="0" w:firstLine="0"/>
        <w:jc w:val="left"/>
      </w:pPr>
      <w:r w:rsidRPr="005155D7">
        <w:rPr>
          <w:rFonts w:ascii="Times New Roman" w:eastAsia="Times New Roman" w:hAnsi="Times New Roman" w:cs="Times New Roman"/>
          <w:color w:val="auto"/>
          <w:szCs w:val="24"/>
        </w:rPr>
        <w:t xml:space="preserve">Οι πληροφορίες των παρ. 3 και 4 του άρθρου 123 του Ν. 4548/2018 και συγκεκριμένα, η Πρόσκληση για τη σύγκληση της Γενικής Συνέλευσης,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 έγγραφα που πρόκειται να υποβληθούν στη Γενική Συνέλευση, τα σχέδια αποφάσεων για τα θέματα της προτεινόμενης ημερήσιας διάταξης, καθώς και οι πληροφορίες σχετικά με την άσκηση των δικαιωμάτων μειοψηφίας των παρ. 2,3,6 και 7 του άρθρου 141 του ν. 4548/2018 είναι διαθέσιμα σε ηλεκτρονική μορφή στην ιστοσελίδα της Εταιρείας </w:t>
      </w:r>
      <w:r w:rsidR="00874BA1">
        <w:rPr>
          <w:rFonts w:ascii="Times New Roman" w:eastAsia="Times New Roman" w:hAnsi="Times New Roman" w:cs="Times New Roman"/>
          <w:color w:val="auto"/>
          <w:szCs w:val="24"/>
        </w:rPr>
        <w:t>(</w:t>
      </w:r>
      <w:r w:rsidR="00516A37" w:rsidRPr="00516A37">
        <w:rPr>
          <w:rFonts w:ascii="Times New Roman" w:eastAsia="Times New Roman" w:hAnsi="Times New Roman" w:cs="Times New Roman"/>
          <w:color w:val="auto"/>
          <w:szCs w:val="24"/>
        </w:rPr>
        <w:t xml:space="preserve"> </w:t>
      </w:r>
      <w:hyperlink r:id="rId9" w:history="1">
        <w:r w:rsidR="00516A37" w:rsidRPr="00BC437A">
          <w:rPr>
            <w:rStyle w:val="Hyperlink"/>
            <w:rFonts w:ascii="Times New Roman" w:eastAsia="Times New Roman" w:hAnsi="Times New Roman" w:cs="Times New Roman"/>
            <w:szCs w:val="24"/>
          </w:rPr>
          <w:t>www.</w:t>
        </w:r>
        <w:r w:rsidR="00516A37" w:rsidRPr="00BC437A">
          <w:rPr>
            <w:rStyle w:val="Hyperlink"/>
            <w:rFonts w:ascii="Times New Roman" w:eastAsia="Times New Roman" w:hAnsi="Times New Roman" w:cs="Times New Roman"/>
            <w:szCs w:val="24"/>
            <w:lang w:val="en-US"/>
          </w:rPr>
          <w:t>proodeftiki</w:t>
        </w:r>
        <w:r w:rsidR="00516A37" w:rsidRPr="00516A37">
          <w:rPr>
            <w:rStyle w:val="Hyperlink"/>
            <w:rFonts w:ascii="Times New Roman" w:eastAsia="Times New Roman" w:hAnsi="Times New Roman" w:cs="Times New Roman"/>
            <w:szCs w:val="24"/>
          </w:rPr>
          <w:t>.</w:t>
        </w:r>
        <w:r w:rsidR="00516A37" w:rsidRPr="00BC437A">
          <w:rPr>
            <w:rStyle w:val="Hyperlink"/>
            <w:rFonts w:ascii="Times New Roman" w:eastAsia="Times New Roman" w:hAnsi="Times New Roman" w:cs="Times New Roman"/>
            <w:szCs w:val="24"/>
            <w:lang w:val="en-US"/>
          </w:rPr>
          <w:t>gr</w:t>
        </w:r>
      </w:hyperlink>
      <w:r w:rsidRPr="005155D7">
        <w:rPr>
          <w:rFonts w:ascii="Times New Roman" w:eastAsia="Times New Roman" w:hAnsi="Times New Roman" w:cs="Times New Roman"/>
          <w:color w:val="auto"/>
          <w:szCs w:val="24"/>
        </w:rPr>
        <w:t>) και σε έγχαρτη μορφή στο Τμήμα Εξυπηρέτησης Μετόχων της εταιρείας – Υπεύθυνος Εξυπηρέτησης Μετόχων: κ</w:t>
      </w:r>
      <w:r w:rsidR="00516A37">
        <w:rPr>
          <w:rFonts w:ascii="Times New Roman" w:eastAsia="Times New Roman" w:hAnsi="Times New Roman" w:cs="Times New Roman"/>
          <w:color w:val="auto"/>
          <w:szCs w:val="24"/>
        </w:rPr>
        <w:t xml:space="preserve">α Ειρήνη Ταξάκη </w:t>
      </w:r>
      <w:r w:rsidRPr="005155D7">
        <w:rPr>
          <w:rFonts w:ascii="Times New Roman" w:eastAsia="Times New Roman" w:hAnsi="Times New Roman" w:cs="Times New Roman"/>
          <w:color w:val="auto"/>
          <w:szCs w:val="24"/>
        </w:rPr>
        <w:t xml:space="preserve">, Διεύθυνση: </w:t>
      </w:r>
      <w:r w:rsidR="00516A37">
        <w:rPr>
          <w:rFonts w:ascii="Times New Roman" w:eastAsia="Times New Roman" w:hAnsi="Times New Roman" w:cs="Times New Roman"/>
          <w:color w:val="auto"/>
          <w:szCs w:val="24"/>
        </w:rPr>
        <w:t xml:space="preserve">Σπ. Τρικούπη 60 , </w:t>
      </w:r>
      <w:r w:rsidRPr="005155D7">
        <w:rPr>
          <w:rFonts w:ascii="Times New Roman" w:eastAsia="Times New Roman" w:hAnsi="Times New Roman" w:cs="Times New Roman"/>
          <w:color w:val="auto"/>
          <w:szCs w:val="24"/>
        </w:rPr>
        <w:t xml:space="preserve">Τ.Κ. </w:t>
      </w:r>
      <w:r w:rsidR="00516A37">
        <w:rPr>
          <w:rFonts w:ascii="Times New Roman" w:eastAsia="Times New Roman" w:hAnsi="Times New Roman" w:cs="Times New Roman"/>
          <w:color w:val="auto"/>
          <w:szCs w:val="24"/>
        </w:rPr>
        <w:t xml:space="preserve">11473 </w:t>
      </w:r>
      <w:r w:rsidRPr="005155D7">
        <w:rPr>
          <w:rFonts w:ascii="Times New Roman" w:eastAsia="Times New Roman" w:hAnsi="Times New Roman" w:cs="Times New Roman"/>
          <w:color w:val="auto"/>
          <w:szCs w:val="24"/>
        </w:rPr>
        <w:t xml:space="preserve"> τηλ. </w:t>
      </w:r>
      <w:r w:rsidR="00516A37">
        <w:rPr>
          <w:rFonts w:ascii="Times New Roman" w:eastAsia="Times New Roman" w:hAnsi="Times New Roman" w:cs="Times New Roman"/>
          <w:color w:val="auto"/>
          <w:szCs w:val="24"/>
        </w:rPr>
        <w:t xml:space="preserve">210 88 37 210 </w:t>
      </w:r>
      <w:r w:rsidRPr="005155D7">
        <w:rPr>
          <w:rFonts w:ascii="Times New Roman" w:eastAsia="Times New Roman" w:hAnsi="Times New Roman" w:cs="Times New Roman"/>
          <w:color w:val="auto"/>
          <w:szCs w:val="24"/>
        </w:rPr>
        <w:t xml:space="preserve"> φαξ: 2</w:t>
      </w:r>
      <w:r w:rsidR="00516A37">
        <w:rPr>
          <w:rFonts w:ascii="Times New Roman" w:eastAsia="Times New Roman" w:hAnsi="Times New Roman" w:cs="Times New Roman"/>
          <w:color w:val="auto"/>
          <w:szCs w:val="24"/>
        </w:rPr>
        <w:t xml:space="preserve">10 82 29 818                         </w:t>
      </w:r>
      <w:r w:rsidRPr="005155D7">
        <w:rPr>
          <w:rFonts w:ascii="Times New Roman" w:eastAsia="Times New Roman" w:hAnsi="Times New Roman" w:cs="Times New Roman"/>
          <w:color w:val="auto"/>
          <w:szCs w:val="24"/>
        </w:rPr>
        <w:t xml:space="preserve">email: </w:t>
      </w:r>
      <w:hyperlink r:id="rId10" w:history="1">
        <w:r w:rsidR="00516A37" w:rsidRPr="00BC437A">
          <w:rPr>
            <w:rStyle w:val="Hyperlink"/>
            <w:rFonts w:ascii="Times New Roman" w:eastAsia="Times New Roman" w:hAnsi="Times New Roman" w:cs="Times New Roman"/>
            <w:szCs w:val="24"/>
            <w:lang w:val="en-US"/>
          </w:rPr>
          <w:t>reports</w:t>
        </w:r>
        <w:r w:rsidR="00516A37" w:rsidRPr="00516A37">
          <w:rPr>
            <w:rStyle w:val="Hyperlink"/>
            <w:rFonts w:ascii="Times New Roman" w:eastAsia="Times New Roman" w:hAnsi="Times New Roman" w:cs="Times New Roman"/>
            <w:szCs w:val="24"/>
          </w:rPr>
          <w:t>@</w:t>
        </w:r>
        <w:r w:rsidR="00516A37" w:rsidRPr="00BC437A">
          <w:rPr>
            <w:rStyle w:val="Hyperlink"/>
            <w:rFonts w:ascii="Times New Roman" w:eastAsia="Times New Roman" w:hAnsi="Times New Roman" w:cs="Times New Roman"/>
            <w:szCs w:val="24"/>
            <w:lang w:val="en-US"/>
          </w:rPr>
          <w:t>proodeftiki</w:t>
        </w:r>
        <w:r w:rsidR="00516A37" w:rsidRPr="00516A37">
          <w:rPr>
            <w:rStyle w:val="Hyperlink"/>
            <w:rFonts w:ascii="Times New Roman" w:eastAsia="Times New Roman" w:hAnsi="Times New Roman" w:cs="Times New Roman"/>
            <w:szCs w:val="24"/>
          </w:rPr>
          <w:t>.</w:t>
        </w:r>
        <w:r w:rsidR="00516A37" w:rsidRPr="00BC437A">
          <w:rPr>
            <w:rStyle w:val="Hyperlink"/>
            <w:rFonts w:ascii="Times New Roman" w:eastAsia="Times New Roman" w:hAnsi="Times New Roman" w:cs="Times New Roman"/>
            <w:szCs w:val="24"/>
            <w:lang w:val="en-US"/>
          </w:rPr>
          <w:t>gr</w:t>
        </w:r>
      </w:hyperlink>
      <w:r w:rsidR="00516A37" w:rsidRPr="00516A37">
        <w:rPr>
          <w:rFonts w:ascii="Times New Roman" w:eastAsia="Times New Roman" w:hAnsi="Times New Roman" w:cs="Times New Roman"/>
          <w:color w:val="auto"/>
          <w:szCs w:val="24"/>
        </w:rPr>
        <w:t xml:space="preserve"> </w:t>
      </w:r>
      <w:r w:rsidR="00516A37">
        <w:rPr>
          <w:rFonts w:ascii="Times New Roman" w:eastAsia="Times New Roman" w:hAnsi="Times New Roman" w:cs="Times New Roman"/>
          <w:color w:val="auto"/>
          <w:szCs w:val="24"/>
        </w:rPr>
        <w:t xml:space="preserve">και δύνανται  </w:t>
      </w:r>
      <w:r w:rsidRPr="005155D7">
        <w:rPr>
          <w:rFonts w:ascii="Times New Roman" w:eastAsia="Times New Roman" w:hAnsi="Times New Roman" w:cs="Times New Roman"/>
          <w:color w:val="auto"/>
          <w:szCs w:val="24"/>
        </w:rPr>
        <w:t>να λαμβάνονται από κάθε μέτοχο με υποβολή αίτησης σύμφωνα με το άρθρο 123 Ν. 4548/2018</w:t>
      </w:r>
      <w:r w:rsidR="008D7098">
        <w:t xml:space="preserve"> </w:t>
      </w:r>
      <w:r w:rsidR="00874BA1">
        <w:t>.</w:t>
      </w:r>
    </w:p>
    <w:p w:rsidR="00874BA1" w:rsidRDefault="00874BA1" w:rsidP="00874BA1">
      <w:pPr>
        <w:spacing w:before="100" w:beforeAutospacing="1" w:after="100" w:afterAutospacing="1" w:line="240" w:lineRule="auto"/>
        <w:ind w:left="0" w:firstLine="0"/>
        <w:jc w:val="left"/>
      </w:pPr>
    </w:p>
    <w:p w:rsidR="00BC3445" w:rsidRDefault="008D7098" w:rsidP="00905F6C">
      <w:pPr>
        <w:spacing w:after="0" w:line="259" w:lineRule="auto"/>
        <w:ind w:left="4" w:firstLine="0"/>
        <w:jc w:val="center"/>
        <w:rPr>
          <w:b/>
        </w:rPr>
      </w:pPr>
      <w:r>
        <w:rPr>
          <w:b/>
          <w:i/>
        </w:rPr>
        <w:t xml:space="preserve">Αθήνα , </w:t>
      </w:r>
      <w:r w:rsidR="00DF0650">
        <w:rPr>
          <w:b/>
          <w:i/>
        </w:rPr>
        <w:t xml:space="preserve"> 9</w:t>
      </w:r>
      <w:r w:rsidR="00DF0650" w:rsidRPr="00DF0650">
        <w:rPr>
          <w:b/>
          <w:i/>
          <w:vertAlign w:val="superscript"/>
        </w:rPr>
        <w:t>η</w:t>
      </w:r>
      <w:r w:rsidR="00DF0650">
        <w:rPr>
          <w:b/>
          <w:i/>
        </w:rPr>
        <w:t xml:space="preserve"> Αυγούστου </w:t>
      </w:r>
      <w:r>
        <w:rPr>
          <w:b/>
          <w:i/>
        </w:rPr>
        <w:t xml:space="preserve"> 201</w:t>
      </w:r>
      <w:r w:rsidR="00905F6C">
        <w:rPr>
          <w:b/>
          <w:i/>
        </w:rPr>
        <w:t>9</w:t>
      </w:r>
      <w:r>
        <w:rPr>
          <w:b/>
          <w:i/>
        </w:rPr>
        <w:t xml:space="preserve">   </w:t>
      </w:r>
      <w:r>
        <w:t xml:space="preserve">  </w:t>
      </w:r>
      <w:r>
        <w:rPr>
          <w:b/>
        </w:rPr>
        <w:t xml:space="preserve"> </w:t>
      </w:r>
    </w:p>
    <w:p w:rsidR="00874BA1" w:rsidRDefault="00874BA1" w:rsidP="00905F6C">
      <w:pPr>
        <w:spacing w:after="0" w:line="259" w:lineRule="auto"/>
        <w:ind w:left="4" w:firstLine="0"/>
        <w:jc w:val="center"/>
      </w:pPr>
    </w:p>
    <w:p w:rsidR="00BC3445" w:rsidRPr="00905F6C" w:rsidRDefault="008D7098" w:rsidP="00905F6C">
      <w:pPr>
        <w:spacing w:after="26" w:line="259" w:lineRule="auto"/>
        <w:ind w:left="93" w:right="80"/>
        <w:jc w:val="center"/>
        <w:rPr>
          <w:sz w:val="20"/>
          <w:szCs w:val="20"/>
        </w:rPr>
      </w:pPr>
      <w:r w:rsidRPr="00905F6C">
        <w:rPr>
          <w:b/>
          <w:sz w:val="20"/>
          <w:szCs w:val="20"/>
        </w:rPr>
        <w:t xml:space="preserve">Για το   </w:t>
      </w:r>
    </w:p>
    <w:p w:rsidR="00BC3445" w:rsidRDefault="008D7098">
      <w:pPr>
        <w:spacing w:after="26" w:line="259" w:lineRule="auto"/>
        <w:ind w:left="93" w:right="76"/>
        <w:jc w:val="center"/>
        <w:rPr>
          <w:b/>
          <w:sz w:val="20"/>
          <w:szCs w:val="20"/>
        </w:rPr>
      </w:pPr>
      <w:r w:rsidRPr="00905F6C">
        <w:rPr>
          <w:b/>
          <w:sz w:val="20"/>
          <w:szCs w:val="20"/>
        </w:rPr>
        <w:t xml:space="preserve">∆ΙΟΙΚΗΤΙΚΟ ΣΥΜΒΟΥΛΙΟ </w:t>
      </w:r>
    </w:p>
    <w:p w:rsidR="00874BA1" w:rsidRDefault="00874BA1">
      <w:pPr>
        <w:spacing w:after="26" w:line="259" w:lineRule="auto"/>
        <w:ind w:left="93" w:right="76"/>
        <w:jc w:val="center"/>
        <w:rPr>
          <w:b/>
          <w:sz w:val="20"/>
          <w:szCs w:val="20"/>
        </w:rPr>
      </w:pPr>
    </w:p>
    <w:p w:rsidR="00874BA1" w:rsidRPr="00905F6C" w:rsidRDefault="00874BA1">
      <w:pPr>
        <w:spacing w:after="26" w:line="259" w:lineRule="auto"/>
        <w:ind w:left="93" w:right="76"/>
        <w:jc w:val="center"/>
        <w:rPr>
          <w:sz w:val="20"/>
          <w:szCs w:val="20"/>
        </w:rPr>
      </w:pPr>
    </w:p>
    <w:p w:rsidR="00905F6C" w:rsidRDefault="00905F6C" w:rsidP="00905F6C">
      <w:pPr>
        <w:pStyle w:val="Heading2"/>
        <w:ind w:left="93"/>
        <w:jc w:val="both"/>
        <w:rPr>
          <w:sz w:val="20"/>
          <w:szCs w:val="20"/>
        </w:rPr>
      </w:pPr>
      <w:r>
        <w:rPr>
          <w:sz w:val="20"/>
          <w:szCs w:val="20"/>
        </w:rPr>
        <w:t xml:space="preserve">                                                              </w:t>
      </w:r>
      <w:r w:rsidR="008D7098" w:rsidRPr="00905F6C">
        <w:rPr>
          <w:sz w:val="20"/>
          <w:szCs w:val="20"/>
        </w:rPr>
        <w:t xml:space="preserve"> Ο ΠΡΟΕ∆ΡΟΣ</w:t>
      </w:r>
    </w:p>
    <w:p w:rsidR="00BC3445" w:rsidRDefault="00905F6C" w:rsidP="00437B06">
      <w:pPr>
        <w:pStyle w:val="Heading2"/>
        <w:ind w:left="93"/>
      </w:pPr>
      <w:r w:rsidRPr="00905F6C">
        <w:t xml:space="preserve"> </w:t>
      </w:r>
      <w:r>
        <w:t xml:space="preserve">Κωνσταντίνος Κούτλας του Αθανασίου   </w:t>
      </w:r>
    </w:p>
    <w:sectPr w:rsidR="00BC3445">
      <w:footerReference w:type="default" r:id="rId11"/>
      <w:pgSz w:w="11900" w:h="16840"/>
      <w:pgMar w:top="1444" w:right="1790" w:bottom="1455" w:left="19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3B" w:rsidRDefault="0015313B" w:rsidP="00DF0650">
      <w:pPr>
        <w:spacing w:after="0" w:line="240" w:lineRule="auto"/>
      </w:pPr>
      <w:r>
        <w:separator/>
      </w:r>
    </w:p>
  </w:endnote>
  <w:endnote w:type="continuationSeparator" w:id="0">
    <w:p w:rsidR="0015313B" w:rsidRDefault="0015313B" w:rsidP="00DF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90276"/>
      <w:docPartObj>
        <w:docPartGallery w:val="Page Numbers (Bottom of Page)"/>
        <w:docPartUnique/>
      </w:docPartObj>
    </w:sdtPr>
    <w:sdtEndPr/>
    <w:sdtContent>
      <w:p w:rsidR="00DF0650" w:rsidRDefault="00DF0650">
        <w:pPr>
          <w:pStyle w:val="Footer"/>
          <w:jc w:val="center"/>
        </w:pPr>
        <w:r>
          <w:fldChar w:fldCharType="begin"/>
        </w:r>
        <w:r>
          <w:instrText>PAGE   \* MERGEFORMAT</w:instrText>
        </w:r>
        <w:r>
          <w:fldChar w:fldCharType="separate"/>
        </w:r>
        <w:r w:rsidR="00567D4E">
          <w:rPr>
            <w:noProof/>
          </w:rPr>
          <w:t>1</w:t>
        </w:r>
        <w:r>
          <w:fldChar w:fldCharType="end"/>
        </w:r>
      </w:p>
    </w:sdtContent>
  </w:sdt>
  <w:p w:rsidR="00DF0650" w:rsidRDefault="00DF0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3B" w:rsidRDefault="0015313B" w:rsidP="00DF0650">
      <w:pPr>
        <w:spacing w:after="0" w:line="240" w:lineRule="auto"/>
      </w:pPr>
      <w:r>
        <w:separator/>
      </w:r>
    </w:p>
  </w:footnote>
  <w:footnote w:type="continuationSeparator" w:id="0">
    <w:p w:rsidR="0015313B" w:rsidRDefault="0015313B" w:rsidP="00DF0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B665C"/>
    <w:multiLevelType w:val="hybridMultilevel"/>
    <w:tmpl w:val="42202832"/>
    <w:lvl w:ilvl="0" w:tplc="5C34B256">
      <w:start w:val="1"/>
      <w:numFmt w:val="lowerRoman"/>
      <w:lvlText w:val="%1."/>
      <w:lvlJc w:val="left"/>
      <w:pPr>
        <w:ind w:left="5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88905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9B0FEE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E74177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1EC1D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32E35D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0A4C5D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B5E7DC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4B4920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nsid w:val="0F166BE7"/>
    <w:multiLevelType w:val="hybridMultilevel"/>
    <w:tmpl w:val="04F0C302"/>
    <w:lvl w:ilvl="0" w:tplc="54023D6E">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6A125A"/>
    <w:multiLevelType w:val="hybridMultilevel"/>
    <w:tmpl w:val="8C16C7AC"/>
    <w:lvl w:ilvl="0" w:tplc="3FDC6588">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56773F"/>
    <w:multiLevelType w:val="hybridMultilevel"/>
    <w:tmpl w:val="D646BFB8"/>
    <w:lvl w:ilvl="0" w:tplc="C7EAEC02">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3285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8E23EC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5E693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1493D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84202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6C8D3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CADF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C88910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43957AA4"/>
    <w:multiLevelType w:val="hybridMultilevel"/>
    <w:tmpl w:val="7C903518"/>
    <w:lvl w:ilvl="0" w:tplc="43CC6CFC">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5E62061"/>
    <w:multiLevelType w:val="hybridMultilevel"/>
    <w:tmpl w:val="0EC88AD6"/>
    <w:lvl w:ilvl="0" w:tplc="C7EAEC02">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3285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8E23EC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5E693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1493D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84202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6C8D3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CADF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C88910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56A41334"/>
    <w:multiLevelType w:val="hybridMultilevel"/>
    <w:tmpl w:val="0EC88AD6"/>
    <w:lvl w:ilvl="0" w:tplc="C7EAEC02">
      <w:start w:val="1"/>
      <w:numFmt w:val="decimal"/>
      <w:lvlText w:val="%1."/>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3285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8E23EC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E5E693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F1493D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84202A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6C8D3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BCADF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C88910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581B4CB9"/>
    <w:multiLevelType w:val="hybridMultilevel"/>
    <w:tmpl w:val="CAC449D4"/>
    <w:lvl w:ilvl="0" w:tplc="04080019">
      <w:start w:val="48"/>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06518B"/>
    <w:multiLevelType w:val="hybridMultilevel"/>
    <w:tmpl w:val="3306D446"/>
    <w:lvl w:ilvl="0" w:tplc="197CEEEC">
      <w:start w:val="4"/>
      <w:numFmt w:val="upperRoman"/>
      <w:pStyle w:val="Heading1"/>
      <w:lvlText w:val="%1."/>
      <w:lvlJc w:val="left"/>
      <w:pPr>
        <w:ind w:left="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99C46536">
      <w:start w:val="1"/>
      <w:numFmt w:val="lowerLetter"/>
      <w:lvlText w:val="%2"/>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57049A42">
      <w:start w:val="1"/>
      <w:numFmt w:val="lowerRoman"/>
      <w:lvlText w:val="%3"/>
      <w:lvlJc w:val="left"/>
      <w:pPr>
        <w:ind w:left="18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5628ADA0">
      <w:start w:val="1"/>
      <w:numFmt w:val="decimal"/>
      <w:lvlText w:val="%4"/>
      <w:lvlJc w:val="left"/>
      <w:pPr>
        <w:ind w:left="25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448AD4AC">
      <w:start w:val="1"/>
      <w:numFmt w:val="lowerLetter"/>
      <w:lvlText w:val="%5"/>
      <w:lvlJc w:val="left"/>
      <w:pPr>
        <w:ind w:left="32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7D00D9BA">
      <w:start w:val="1"/>
      <w:numFmt w:val="lowerRoman"/>
      <w:lvlText w:val="%6"/>
      <w:lvlJc w:val="left"/>
      <w:pPr>
        <w:ind w:left="39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6C987854">
      <w:start w:val="1"/>
      <w:numFmt w:val="decimal"/>
      <w:lvlText w:val="%7"/>
      <w:lvlJc w:val="left"/>
      <w:pPr>
        <w:ind w:left="46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8C6C930C">
      <w:start w:val="1"/>
      <w:numFmt w:val="lowerLetter"/>
      <w:lvlText w:val="%8"/>
      <w:lvlJc w:val="left"/>
      <w:pPr>
        <w:ind w:left="54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B29C8FF6">
      <w:start w:val="1"/>
      <w:numFmt w:val="lowerRoman"/>
      <w:lvlText w:val="%9"/>
      <w:lvlJc w:val="left"/>
      <w:pPr>
        <w:ind w:left="61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9">
    <w:nsid w:val="640C7AE1"/>
    <w:multiLevelType w:val="hybridMultilevel"/>
    <w:tmpl w:val="DA5A3A1C"/>
    <w:lvl w:ilvl="0" w:tplc="21B0BCBA">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42B0424"/>
    <w:multiLevelType w:val="hybridMultilevel"/>
    <w:tmpl w:val="36966402"/>
    <w:lvl w:ilvl="0" w:tplc="00727000">
      <w:start w:val="48"/>
      <w:numFmt w:val="lowerLetter"/>
      <w:lvlText w:val="%1."/>
      <w:lvlJc w:val="left"/>
      <w:pPr>
        <w:ind w:left="369" w:hanging="360"/>
      </w:pPr>
      <w:rPr>
        <w:rFonts w:hint="default"/>
      </w:rPr>
    </w:lvl>
    <w:lvl w:ilvl="1" w:tplc="04080019" w:tentative="1">
      <w:start w:val="1"/>
      <w:numFmt w:val="lowerLetter"/>
      <w:lvlText w:val="%2."/>
      <w:lvlJc w:val="left"/>
      <w:pPr>
        <w:ind w:left="1089" w:hanging="360"/>
      </w:pPr>
    </w:lvl>
    <w:lvl w:ilvl="2" w:tplc="0408001B" w:tentative="1">
      <w:start w:val="1"/>
      <w:numFmt w:val="lowerRoman"/>
      <w:lvlText w:val="%3."/>
      <w:lvlJc w:val="right"/>
      <w:pPr>
        <w:ind w:left="1809" w:hanging="180"/>
      </w:pPr>
    </w:lvl>
    <w:lvl w:ilvl="3" w:tplc="0408000F" w:tentative="1">
      <w:start w:val="1"/>
      <w:numFmt w:val="decimal"/>
      <w:lvlText w:val="%4."/>
      <w:lvlJc w:val="left"/>
      <w:pPr>
        <w:ind w:left="2529" w:hanging="360"/>
      </w:pPr>
    </w:lvl>
    <w:lvl w:ilvl="4" w:tplc="04080019" w:tentative="1">
      <w:start w:val="1"/>
      <w:numFmt w:val="lowerLetter"/>
      <w:lvlText w:val="%5."/>
      <w:lvlJc w:val="left"/>
      <w:pPr>
        <w:ind w:left="3249" w:hanging="360"/>
      </w:pPr>
    </w:lvl>
    <w:lvl w:ilvl="5" w:tplc="0408001B" w:tentative="1">
      <w:start w:val="1"/>
      <w:numFmt w:val="lowerRoman"/>
      <w:lvlText w:val="%6."/>
      <w:lvlJc w:val="right"/>
      <w:pPr>
        <w:ind w:left="3969" w:hanging="180"/>
      </w:pPr>
    </w:lvl>
    <w:lvl w:ilvl="6" w:tplc="0408000F" w:tentative="1">
      <w:start w:val="1"/>
      <w:numFmt w:val="decimal"/>
      <w:lvlText w:val="%7."/>
      <w:lvlJc w:val="left"/>
      <w:pPr>
        <w:ind w:left="4689" w:hanging="360"/>
      </w:pPr>
    </w:lvl>
    <w:lvl w:ilvl="7" w:tplc="04080019" w:tentative="1">
      <w:start w:val="1"/>
      <w:numFmt w:val="lowerLetter"/>
      <w:lvlText w:val="%8."/>
      <w:lvlJc w:val="left"/>
      <w:pPr>
        <w:ind w:left="5409" w:hanging="360"/>
      </w:pPr>
    </w:lvl>
    <w:lvl w:ilvl="8" w:tplc="0408001B" w:tentative="1">
      <w:start w:val="1"/>
      <w:numFmt w:val="lowerRoman"/>
      <w:lvlText w:val="%9."/>
      <w:lvlJc w:val="right"/>
      <w:pPr>
        <w:ind w:left="6129" w:hanging="180"/>
      </w:pPr>
    </w:lvl>
  </w:abstractNum>
  <w:num w:numId="1">
    <w:abstractNumId w:val="6"/>
  </w:num>
  <w:num w:numId="2">
    <w:abstractNumId w:val="0"/>
  </w:num>
  <w:num w:numId="3">
    <w:abstractNumId w:val="8"/>
  </w:num>
  <w:num w:numId="4">
    <w:abstractNumId w:val="3"/>
  </w:num>
  <w:num w:numId="5">
    <w:abstractNumId w:val="2"/>
  </w:num>
  <w:num w:numId="6">
    <w:abstractNumId w:val="1"/>
  </w:num>
  <w:num w:numId="7">
    <w:abstractNumId w:val="4"/>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45"/>
    <w:rsid w:val="0000533D"/>
    <w:rsid w:val="000A0114"/>
    <w:rsid w:val="000C194F"/>
    <w:rsid w:val="0015313B"/>
    <w:rsid w:val="001C0182"/>
    <w:rsid w:val="002B03EC"/>
    <w:rsid w:val="002E4AC1"/>
    <w:rsid w:val="00325DD6"/>
    <w:rsid w:val="003B139F"/>
    <w:rsid w:val="0042044A"/>
    <w:rsid w:val="00423B1E"/>
    <w:rsid w:val="00437B06"/>
    <w:rsid w:val="0047788C"/>
    <w:rsid w:val="004A2C68"/>
    <w:rsid w:val="004A3F10"/>
    <w:rsid w:val="004F09DF"/>
    <w:rsid w:val="005155D7"/>
    <w:rsid w:val="00516A37"/>
    <w:rsid w:val="00521D0A"/>
    <w:rsid w:val="00533533"/>
    <w:rsid w:val="00567D4E"/>
    <w:rsid w:val="0057400A"/>
    <w:rsid w:val="005B04B7"/>
    <w:rsid w:val="005C2B57"/>
    <w:rsid w:val="005F2EF2"/>
    <w:rsid w:val="00617098"/>
    <w:rsid w:val="00677D02"/>
    <w:rsid w:val="006838B5"/>
    <w:rsid w:val="006E3E89"/>
    <w:rsid w:val="007736DE"/>
    <w:rsid w:val="007E3BDA"/>
    <w:rsid w:val="00800361"/>
    <w:rsid w:val="00816AD1"/>
    <w:rsid w:val="00874BA1"/>
    <w:rsid w:val="008D7098"/>
    <w:rsid w:val="00902DCC"/>
    <w:rsid w:val="00905BEF"/>
    <w:rsid w:val="00905F6C"/>
    <w:rsid w:val="00AF4333"/>
    <w:rsid w:val="00B62BB4"/>
    <w:rsid w:val="00B7217F"/>
    <w:rsid w:val="00BC3445"/>
    <w:rsid w:val="00C30ED0"/>
    <w:rsid w:val="00C34C0E"/>
    <w:rsid w:val="00CA1289"/>
    <w:rsid w:val="00CB3C2E"/>
    <w:rsid w:val="00CC11F2"/>
    <w:rsid w:val="00CE2EFF"/>
    <w:rsid w:val="00D845AE"/>
    <w:rsid w:val="00DF0650"/>
    <w:rsid w:val="00EA090B"/>
    <w:rsid w:val="00F140C1"/>
    <w:rsid w:val="00F37F07"/>
    <w:rsid w:val="00F754A9"/>
    <w:rsid w:val="00FB6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10" w:hanging="10"/>
      <w:jc w:val="both"/>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numPr>
        <w:numId w:val="3"/>
      </w:numPr>
      <w:spacing w:after="0"/>
      <w:ind w:left="19" w:hanging="10"/>
      <w:outlineLvl w:val="0"/>
    </w:pPr>
    <w:rPr>
      <w:rFonts w:ascii="Book Antiqua" w:eastAsia="Book Antiqua" w:hAnsi="Book Antiqua" w:cs="Book Antiqua"/>
      <w:b/>
      <w:color w:val="000000"/>
      <w:sz w:val="24"/>
      <w:u w:val="single" w:color="000000"/>
    </w:rPr>
  </w:style>
  <w:style w:type="paragraph" w:styleId="Heading2">
    <w:name w:val="heading 2"/>
    <w:next w:val="Normal"/>
    <w:link w:val="Heading2Char"/>
    <w:uiPriority w:val="9"/>
    <w:unhideWhenUsed/>
    <w:qFormat/>
    <w:pPr>
      <w:keepNext/>
      <w:keepLines/>
      <w:spacing w:after="0"/>
      <w:ind w:left="123" w:hanging="10"/>
      <w:jc w:val="center"/>
      <w:outlineLvl w:val="1"/>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u w:val="single" w:color="000000"/>
    </w:rPr>
  </w:style>
  <w:style w:type="character" w:customStyle="1" w:styleId="Heading2Char">
    <w:name w:val="Heading 2 Char"/>
    <w:link w:val="Heading2"/>
    <w:rPr>
      <w:rFonts w:ascii="Book Antiqua" w:eastAsia="Book Antiqua" w:hAnsi="Book Antiqua" w:cs="Book Antiqua"/>
      <w:b/>
      <w:color w:val="000000"/>
      <w:sz w:val="24"/>
    </w:rPr>
  </w:style>
  <w:style w:type="paragraph" w:styleId="Header">
    <w:name w:val="header"/>
    <w:basedOn w:val="Normal"/>
    <w:link w:val="HeaderChar"/>
    <w:uiPriority w:val="99"/>
    <w:unhideWhenUsed/>
    <w:rsid w:val="00DF06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0650"/>
    <w:rPr>
      <w:rFonts w:ascii="Book Antiqua" w:eastAsia="Book Antiqua" w:hAnsi="Book Antiqua" w:cs="Book Antiqua"/>
      <w:color w:val="000000"/>
      <w:sz w:val="24"/>
    </w:rPr>
  </w:style>
  <w:style w:type="paragraph" w:styleId="Footer">
    <w:name w:val="footer"/>
    <w:basedOn w:val="Normal"/>
    <w:link w:val="FooterChar"/>
    <w:uiPriority w:val="99"/>
    <w:unhideWhenUsed/>
    <w:rsid w:val="00DF06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0650"/>
    <w:rPr>
      <w:rFonts w:ascii="Book Antiqua" w:eastAsia="Book Antiqua" w:hAnsi="Book Antiqua" w:cs="Book Antiqua"/>
      <w:color w:val="000000"/>
      <w:sz w:val="24"/>
    </w:rPr>
  </w:style>
  <w:style w:type="paragraph" w:styleId="BalloonText">
    <w:name w:val="Balloon Text"/>
    <w:basedOn w:val="Normal"/>
    <w:link w:val="BalloonTextChar"/>
    <w:uiPriority w:val="99"/>
    <w:semiHidden/>
    <w:unhideWhenUsed/>
    <w:rsid w:val="00CB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2E"/>
    <w:rPr>
      <w:rFonts w:ascii="Segoe UI" w:eastAsia="Book Antiqua" w:hAnsi="Segoe UI" w:cs="Segoe UI"/>
      <w:color w:val="000000"/>
      <w:sz w:val="18"/>
      <w:szCs w:val="18"/>
    </w:rPr>
  </w:style>
  <w:style w:type="paragraph" w:styleId="ListParagraph">
    <w:name w:val="List Paragraph"/>
    <w:basedOn w:val="Normal"/>
    <w:uiPriority w:val="34"/>
    <w:qFormat/>
    <w:rsid w:val="004A3F10"/>
    <w:pPr>
      <w:ind w:left="720"/>
      <w:contextualSpacing/>
    </w:pPr>
  </w:style>
  <w:style w:type="character" w:styleId="Hyperlink">
    <w:name w:val="Hyperlink"/>
    <w:basedOn w:val="DefaultParagraphFont"/>
    <w:uiPriority w:val="99"/>
    <w:unhideWhenUsed/>
    <w:rsid w:val="00516A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10" w:hanging="10"/>
      <w:jc w:val="both"/>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numPr>
        <w:numId w:val="3"/>
      </w:numPr>
      <w:spacing w:after="0"/>
      <w:ind w:left="19" w:hanging="10"/>
      <w:outlineLvl w:val="0"/>
    </w:pPr>
    <w:rPr>
      <w:rFonts w:ascii="Book Antiqua" w:eastAsia="Book Antiqua" w:hAnsi="Book Antiqua" w:cs="Book Antiqua"/>
      <w:b/>
      <w:color w:val="000000"/>
      <w:sz w:val="24"/>
      <w:u w:val="single" w:color="000000"/>
    </w:rPr>
  </w:style>
  <w:style w:type="paragraph" w:styleId="Heading2">
    <w:name w:val="heading 2"/>
    <w:next w:val="Normal"/>
    <w:link w:val="Heading2Char"/>
    <w:uiPriority w:val="9"/>
    <w:unhideWhenUsed/>
    <w:qFormat/>
    <w:pPr>
      <w:keepNext/>
      <w:keepLines/>
      <w:spacing w:after="0"/>
      <w:ind w:left="123" w:hanging="10"/>
      <w:jc w:val="center"/>
      <w:outlineLvl w:val="1"/>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4"/>
      <w:u w:val="single" w:color="000000"/>
    </w:rPr>
  </w:style>
  <w:style w:type="character" w:customStyle="1" w:styleId="Heading2Char">
    <w:name w:val="Heading 2 Char"/>
    <w:link w:val="Heading2"/>
    <w:rPr>
      <w:rFonts w:ascii="Book Antiqua" w:eastAsia="Book Antiqua" w:hAnsi="Book Antiqua" w:cs="Book Antiqua"/>
      <w:b/>
      <w:color w:val="000000"/>
      <w:sz w:val="24"/>
    </w:rPr>
  </w:style>
  <w:style w:type="paragraph" w:styleId="Header">
    <w:name w:val="header"/>
    <w:basedOn w:val="Normal"/>
    <w:link w:val="HeaderChar"/>
    <w:uiPriority w:val="99"/>
    <w:unhideWhenUsed/>
    <w:rsid w:val="00DF06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0650"/>
    <w:rPr>
      <w:rFonts w:ascii="Book Antiqua" w:eastAsia="Book Antiqua" w:hAnsi="Book Antiqua" w:cs="Book Antiqua"/>
      <w:color w:val="000000"/>
      <w:sz w:val="24"/>
    </w:rPr>
  </w:style>
  <w:style w:type="paragraph" w:styleId="Footer">
    <w:name w:val="footer"/>
    <w:basedOn w:val="Normal"/>
    <w:link w:val="FooterChar"/>
    <w:uiPriority w:val="99"/>
    <w:unhideWhenUsed/>
    <w:rsid w:val="00DF06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0650"/>
    <w:rPr>
      <w:rFonts w:ascii="Book Antiqua" w:eastAsia="Book Antiqua" w:hAnsi="Book Antiqua" w:cs="Book Antiqua"/>
      <w:color w:val="000000"/>
      <w:sz w:val="24"/>
    </w:rPr>
  </w:style>
  <w:style w:type="paragraph" w:styleId="BalloonText">
    <w:name w:val="Balloon Text"/>
    <w:basedOn w:val="Normal"/>
    <w:link w:val="BalloonTextChar"/>
    <w:uiPriority w:val="99"/>
    <w:semiHidden/>
    <w:unhideWhenUsed/>
    <w:rsid w:val="00CB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2E"/>
    <w:rPr>
      <w:rFonts w:ascii="Segoe UI" w:eastAsia="Book Antiqua" w:hAnsi="Segoe UI" w:cs="Segoe UI"/>
      <w:color w:val="000000"/>
      <w:sz w:val="18"/>
      <w:szCs w:val="18"/>
    </w:rPr>
  </w:style>
  <w:style w:type="paragraph" w:styleId="ListParagraph">
    <w:name w:val="List Paragraph"/>
    <w:basedOn w:val="Normal"/>
    <w:uiPriority w:val="34"/>
    <w:qFormat/>
    <w:rsid w:val="004A3F10"/>
    <w:pPr>
      <w:ind w:left="720"/>
      <w:contextualSpacing/>
    </w:pPr>
  </w:style>
  <w:style w:type="character" w:styleId="Hyperlink">
    <w:name w:val="Hyperlink"/>
    <w:basedOn w:val="DefaultParagraphFont"/>
    <w:uiPriority w:val="99"/>
    <w:unhideWhenUsed/>
    <w:rsid w:val="00516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ports@proodeftiki.gr" TargetMode="External"/><Relationship Id="rId4" Type="http://schemas.microsoft.com/office/2007/relationships/stylesWithEffects" Target="stylesWithEffects.xml"/><Relationship Id="rId9" Type="http://schemas.openxmlformats.org/officeDocument/2006/relationships/hyperlink" Target="http://www.proodeftik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defaultValue"/>
</file>

<file path=customXml/itemProps1.xml><?xml version="1.0" encoding="utf-8"?>
<ds:datastoreItem xmlns:ds="http://schemas.openxmlformats.org/officeDocument/2006/customXml" ds:itemID="{B37E43A3-DB72-4F15-B655-C330630555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2241</Words>
  <Characters>12105</Characters>
  <Application>Microsoft Office Word</Application>
  <DocSecurity>0</DocSecurity>
  <Lines>100</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ΠΡΟΣΚΛΗΣΗ ΤΑΚΤΙΚΗΣ  ΓΕΝΙΚΗΣ  ΣΥΝΕΛΕΥΣΗΣ  21 ΑΥΓ 2017</vt:lpstr>
      <vt:lpstr>ΠΡΟΣΚΛΗΣΗ ΤΑΚΤΙΚΗΣ  ΓΕΝΙΚΗΣ  ΣΥΝΕΛΕΥΣΗΣ  21 ΑΥΓ 2017</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ΤΑΚΤΙΚΗΣ  ΓΕΝΙΚΗΣ  ΣΥΝΕΛΕΥΣΗΣ  21 ΑΥΓ 2017</dc:title>
  <dc:subject>ΤΑΚΤΙΚΗ ΓΕΝΙΚΗ ΣΥΝΕΛΕΥΣΗ</dc:subject>
  <dc:creator>Rena</dc:creator>
  <cp:keywords>ΠΡΟΟΔΕΥΤΙΚΗ ΑΤΕ ΙΟΥΛΙΟΣ 2017</cp:keywords>
  <cp:lastModifiedBy>m.patrinou</cp:lastModifiedBy>
  <cp:revision>3</cp:revision>
  <cp:lastPrinted>2019-08-09T12:43:00Z</cp:lastPrinted>
  <dcterms:created xsi:type="dcterms:W3CDTF">2019-08-09T12:34:00Z</dcterms:created>
  <dcterms:modified xsi:type="dcterms:W3CDTF">2019-08-09T12:44:00Z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eff0addf-28fd-4971-81f5-98f686bb7df2</vt:lpwstr>
  </property>
  <property fmtid="{D5CDD505-2E9C-101B-9397-08002B2CF9AE}" pid="3" name="bjSaver">
    <vt:lpwstr>lNaRfRfyUoNXYk1G7FkyMdOUxxRR1yIG</vt:lpwstr>
  </property>
  <property fmtid="{D5CDD505-2E9C-101B-9397-08002B2CF9AE}" pid="4" name="bjDocumentSecurityLabel">
    <vt:lpwstr>No Marking</vt:lpwstr>
  </property>
</Properties>
</file>