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8D5" w:rsidRPr="006D2676" w:rsidRDefault="00EF18D5" w:rsidP="00EF18D5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Αθήνα, </w:t>
      </w:r>
      <w:r w:rsidR="00FC249B">
        <w:rPr>
          <w:sz w:val="20"/>
          <w:szCs w:val="20"/>
        </w:rPr>
        <w:t>27</w:t>
      </w:r>
      <w:r w:rsidR="00492B99">
        <w:rPr>
          <w:sz w:val="20"/>
          <w:szCs w:val="20"/>
        </w:rPr>
        <w:t xml:space="preserve"> Ιουν</w:t>
      </w:r>
      <w:r>
        <w:rPr>
          <w:sz w:val="20"/>
          <w:szCs w:val="20"/>
        </w:rPr>
        <w:t>ίου 20</w:t>
      </w:r>
      <w:r w:rsidRPr="00183786">
        <w:rPr>
          <w:sz w:val="20"/>
          <w:szCs w:val="20"/>
        </w:rPr>
        <w:t>1</w:t>
      </w:r>
      <w:r w:rsidR="00FC249B">
        <w:rPr>
          <w:sz w:val="20"/>
          <w:szCs w:val="20"/>
        </w:rPr>
        <w:t>9</w:t>
      </w:r>
      <w:r w:rsidRPr="006D2676">
        <w:rPr>
          <w:sz w:val="20"/>
          <w:szCs w:val="20"/>
        </w:rPr>
        <w:t xml:space="preserve"> </w:t>
      </w:r>
    </w:p>
    <w:p w:rsidR="00EF18D5" w:rsidRPr="003369E5" w:rsidRDefault="00EF18D5" w:rsidP="001F69CA">
      <w:pPr>
        <w:rPr>
          <w:b/>
          <w:sz w:val="20"/>
          <w:szCs w:val="20"/>
          <w:u w:val="single"/>
        </w:rPr>
      </w:pPr>
    </w:p>
    <w:p w:rsidR="00EF18D5" w:rsidRPr="00372249" w:rsidRDefault="00EF18D5" w:rsidP="00EF18D5">
      <w:pPr>
        <w:jc w:val="center"/>
        <w:rPr>
          <w:b/>
          <w:sz w:val="20"/>
          <w:szCs w:val="20"/>
          <w:u w:val="single"/>
        </w:rPr>
      </w:pPr>
    </w:p>
    <w:p w:rsidR="00EF18D5" w:rsidRPr="004B49DF" w:rsidRDefault="004B49DF" w:rsidP="00EF18D5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ΣΥΓΚΡΟΤΗΣΗ ΔΙΟΙΚΗΤΙΚΟΥ ΣΥΜΒΟΥΛΙΟΥ ΣΕ ΣΩΜΑ</w:t>
      </w:r>
    </w:p>
    <w:p w:rsidR="00EF18D5" w:rsidRPr="004B49DF" w:rsidRDefault="00EF18D5" w:rsidP="00EF18D5">
      <w:pPr>
        <w:jc w:val="center"/>
        <w:rPr>
          <w:sz w:val="20"/>
          <w:szCs w:val="20"/>
        </w:rPr>
      </w:pPr>
      <w:r w:rsidRPr="001D0F0B">
        <w:rPr>
          <w:b/>
          <w:sz w:val="20"/>
          <w:szCs w:val="20"/>
        </w:rPr>
        <w:t xml:space="preserve"> </w:t>
      </w:r>
      <w:r w:rsidRPr="001D0F0B">
        <w:rPr>
          <w:b/>
          <w:sz w:val="20"/>
          <w:szCs w:val="20"/>
        </w:rPr>
        <w:br/>
      </w:r>
    </w:p>
    <w:p w:rsidR="00C04F2E" w:rsidRDefault="004B49DF" w:rsidP="00AD410B">
      <w:pPr>
        <w:spacing w:after="120" w:line="360" w:lineRule="auto"/>
        <w:jc w:val="both"/>
        <w:rPr>
          <w:sz w:val="20"/>
          <w:szCs w:val="20"/>
        </w:rPr>
      </w:pPr>
      <w:r w:rsidRPr="004B49DF">
        <w:rPr>
          <w:sz w:val="20"/>
          <w:szCs w:val="20"/>
        </w:rPr>
        <w:t xml:space="preserve">Η ΕΥΔΑΠ  ενημερώνει το επενδυτικό κοινό ότι </w:t>
      </w:r>
      <w:r w:rsidR="0029512F">
        <w:rPr>
          <w:sz w:val="20"/>
          <w:szCs w:val="20"/>
        </w:rPr>
        <w:t xml:space="preserve">μετά την εκλογή των </w:t>
      </w:r>
      <w:r w:rsidR="00DC63EC">
        <w:rPr>
          <w:sz w:val="20"/>
          <w:szCs w:val="20"/>
        </w:rPr>
        <w:t xml:space="preserve">εννέα (9) </w:t>
      </w:r>
      <w:r w:rsidR="0029512F">
        <w:rPr>
          <w:sz w:val="20"/>
          <w:szCs w:val="20"/>
        </w:rPr>
        <w:t>νέων Μελών</w:t>
      </w:r>
      <w:r w:rsidR="00DC63EC">
        <w:rPr>
          <w:sz w:val="20"/>
          <w:szCs w:val="20"/>
        </w:rPr>
        <w:t xml:space="preserve"> του</w:t>
      </w:r>
      <w:r w:rsidR="0029512F">
        <w:rPr>
          <w:sz w:val="20"/>
          <w:szCs w:val="20"/>
        </w:rPr>
        <w:t xml:space="preserve"> Διοικητικού Συμβουλίου</w:t>
      </w:r>
      <w:r w:rsidR="00253917" w:rsidRPr="00253917">
        <w:rPr>
          <w:sz w:val="20"/>
          <w:szCs w:val="20"/>
        </w:rPr>
        <w:t xml:space="preserve"> </w:t>
      </w:r>
      <w:r w:rsidR="00253917">
        <w:rPr>
          <w:sz w:val="20"/>
          <w:szCs w:val="20"/>
        </w:rPr>
        <w:t xml:space="preserve">από τους Μετόχους της πλειοψηφίας </w:t>
      </w:r>
      <w:r w:rsidR="00253917" w:rsidRPr="00FC249B">
        <w:rPr>
          <w:sz w:val="20"/>
          <w:szCs w:val="20"/>
        </w:rPr>
        <w:t xml:space="preserve">«ΕΛΛΗΝΙΚΗ ΕΤΑΙΡΕΙΑ ΣΥΜΜΕΤΟΧΩΝ ΚΑΙ ΠΕΡΙΟΥΣΙΑΣ Α.Ε.» και «ΤΑΜΕΙΟ ΑΞΙΟΠΟΙΗΣΗΣ ΙΔΙΩΤΙΚΗΣ ΠΕΡΙΟΥΣΙΑΣ ΤΟΥ ΔΗΜΟΣΙΟΥ Α.Ε.» </w:t>
      </w:r>
      <w:r w:rsidR="00253917">
        <w:rPr>
          <w:sz w:val="20"/>
          <w:szCs w:val="20"/>
        </w:rPr>
        <w:t xml:space="preserve"> σ</w:t>
      </w:r>
      <w:r w:rsidR="00253917" w:rsidRPr="004B49DF">
        <w:rPr>
          <w:sz w:val="20"/>
          <w:szCs w:val="20"/>
        </w:rPr>
        <w:t xml:space="preserve">την </w:t>
      </w:r>
      <w:r w:rsidR="00253917">
        <w:rPr>
          <w:sz w:val="20"/>
          <w:szCs w:val="20"/>
        </w:rPr>
        <w:t>Τακτική</w:t>
      </w:r>
      <w:r w:rsidR="00253917" w:rsidRPr="004B49DF">
        <w:rPr>
          <w:sz w:val="20"/>
          <w:szCs w:val="20"/>
        </w:rPr>
        <w:t xml:space="preserve"> Γενική Συνέλευση της 2</w:t>
      </w:r>
      <w:r w:rsidR="00253917">
        <w:rPr>
          <w:sz w:val="20"/>
          <w:szCs w:val="20"/>
        </w:rPr>
        <w:t>6</w:t>
      </w:r>
      <w:r w:rsidR="00253917">
        <w:rPr>
          <w:sz w:val="20"/>
          <w:szCs w:val="20"/>
          <w:vertAlign w:val="superscript"/>
        </w:rPr>
        <w:t>ης</w:t>
      </w:r>
      <w:r w:rsidR="00253917">
        <w:rPr>
          <w:sz w:val="20"/>
          <w:szCs w:val="20"/>
        </w:rPr>
        <w:t xml:space="preserve"> Ιουνίου 2019, με πενταετή </w:t>
      </w:r>
      <w:r w:rsidR="00253917" w:rsidRPr="00C04F2E">
        <w:rPr>
          <w:sz w:val="20"/>
          <w:szCs w:val="20"/>
        </w:rPr>
        <w:t>θητεία</w:t>
      </w:r>
      <w:r w:rsidR="00F42BBB" w:rsidRPr="00C04F2E">
        <w:rPr>
          <w:sz w:val="20"/>
          <w:szCs w:val="20"/>
        </w:rPr>
        <w:t>,</w:t>
      </w:r>
      <w:r w:rsidR="00253917" w:rsidRPr="00C04F2E">
        <w:rPr>
          <w:sz w:val="20"/>
          <w:szCs w:val="20"/>
        </w:rPr>
        <w:t xml:space="preserve"> με δυνατότητα παράτασης έως ένα (01) έτος σύμφωνα με το άρθρο 11 του Καταστατικού και λήγουσα στις 28.06.2024,</w:t>
      </w:r>
      <w:r w:rsidRPr="00C04F2E">
        <w:rPr>
          <w:sz w:val="20"/>
          <w:szCs w:val="20"/>
        </w:rPr>
        <w:t xml:space="preserve"> </w:t>
      </w:r>
      <w:r w:rsidR="0029512F" w:rsidRPr="00C04F2E">
        <w:rPr>
          <w:sz w:val="20"/>
          <w:szCs w:val="20"/>
        </w:rPr>
        <w:t xml:space="preserve">το  Διοικητικό Συμβούλιο της Εταιρείας </w:t>
      </w:r>
      <w:r w:rsidR="00FC249B" w:rsidRPr="00C04F2E">
        <w:rPr>
          <w:sz w:val="20"/>
          <w:szCs w:val="20"/>
        </w:rPr>
        <w:t xml:space="preserve">συνεδρίασε σήμερα στις 27 Ιουνίου 2019 και </w:t>
      </w:r>
      <w:r w:rsidRPr="00C04F2E">
        <w:rPr>
          <w:sz w:val="20"/>
          <w:szCs w:val="20"/>
        </w:rPr>
        <w:t>συγκροτήθηκε σ</w:t>
      </w:r>
      <w:r w:rsidR="00F568C2" w:rsidRPr="00C04F2E">
        <w:rPr>
          <w:sz w:val="20"/>
          <w:szCs w:val="20"/>
        </w:rPr>
        <w:t>ε σώμα ως ακολούθως</w:t>
      </w:r>
      <w:r w:rsidRPr="00C04F2E">
        <w:rPr>
          <w:sz w:val="20"/>
          <w:szCs w:val="20"/>
        </w:rPr>
        <w:t>:</w:t>
      </w:r>
      <w:r w:rsidRPr="00C04F2E">
        <w:rPr>
          <w:sz w:val="20"/>
          <w:szCs w:val="20"/>
        </w:rPr>
        <w:br/>
      </w:r>
    </w:p>
    <w:p w:rsidR="00FC249B" w:rsidRPr="00C04F2E" w:rsidRDefault="00FC249B" w:rsidP="00AD410B">
      <w:pPr>
        <w:spacing w:after="120" w:line="360" w:lineRule="auto"/>
        <w:jc w:val="both"/>
        <w:rPr>
          <w:sz w:val="20"/>
          <w:szCs w:val="20"/>
        </w:rPr>
      </w:pPr>
      <w:r w:rsidRPr="00C04F2E">
        <w:rPr>
          <w:sz w:val="20"/>
          <w:szCs w:val="20"/>
        </w:rPr>
        <w:t xml:space="preserve">1. Θεοδώρα </w:t>
      </w:r>
      <w:proofErr w:type="spellStart"/>
      <w:r w:rsidRPr="00C04F2E">
        <w:rPr>
          <w:sz w:val="20"/>
          <w:szCs w:val="20"/>
        </w:rPr>
        <w:t>Βαρβαρίγου</w:t>
      </w:r>
      <w:proofErr w:type="spellEnd"/>
      <w:r w:rsidR="00F42BBB" w:rsidRPr="00C04F2E">
        <w:rPr>
          <w:sz w:val="20"/>
          <w:szCs w:val="20"/>
        </w:rPr>
        <w:t>,</w:t>
      </w:r>
      <w:r w:rsidRPr="00C04F2E">
        <w:rPr>
          <w:sz w:val="20"/>
          <w:szCs w:val="20"/>
        </w:rPr>
        <w:t xml:space="preserve"> Πρόεδρος Διοικητικού Συμβουλίου</w:t>
      </w:r>
      <w:r w:rsidR="003E221E" w:rsidRPr="00C04F2E">
        <w:rPr>
          <w:sz w:val="20"/>
          <w:szCs w:val="20"/>
        </w:rPr>
        <w:t>,</w:t>
      </w:r>
      <w:r w:rsidRPr="00C04F2E">
        <w:rPr>
          <w:sz w:val="20"/>
          <w:szCs w:val="20"/>
        </w:rPr>
        <w:t xml:space="preserve"> </w:t>
      </w:r>
      <w:r w:rsidR="00AD410B" w:rsidRPr="00C04F2E">
        <w:rPr>
          <w:sz w:val="20"/>
          <w:szCs w:val="20"/>
        </w:rPr>
        <w:t>Μ</w:t>
      </w:r>
      <w:r w:rsidRPr="00C04F2E">
        <w:rPr>
          <w:sz w:val="20"/>
          <w:szCs w:val="20"/>
        </w:rPr>
        <w:t>η εκτελεστικό Μέλος</w:t>
      </w:r>
    </w:p>
    <w:p w:rsidR="00FC249B" w:rsidRPr="00C04F2E" w:rsidRDefault="00FC249B" w:rsidP="00AD410B">
      <w:pPr>
        <w:spacing w:after="120" w:line="360" w:lineRule="auto"/>
        <w:jc w:val="both"/>
        <w:rPr>
          <w:sz w:val="20"/>
          <w:szCs w:val="20"/>
        </w:rPr>
      </w:pPr>
      <w:r w:rsidRPr="00C04F2E">
        <w:rPr>
          <w:sz w:val="20"/>
          <w:szCs w:val="20"/>
        </w:rPr>
        <w:t>2. Χαράλαμπος Σαχίνης</w:t>
      </w:r>
      <w:r w:rsidR="00F42BBB" w:rsidRPr="00C04F2E">
        <w:rPr>
          <w:sz w:val="20"/>
          <w:szCs w:val="20"/>
        </w:rPr>
        <w:t>,</w:t>
      </w:r>
      <w:r w:rsidRPr="00C04F2E">
        <w:rPr>
          <w:sz w:val="20"/>
          <w:szCs w:val="20"/>
        </w:rPr>
        <w:t xml:space="preserve"> Διευθύνων Σύμβουλος</w:t>
      </w:r>
      <w:r w:rsidR="003E221E" w:rsidRPr="00C04F2E">
        <w:rPr>
          <w:sz w:val="20"/>
          <w:szCs w:val="20"/>
        </w:rPr>
        <w:t>,</w:t>
      </w:r>
      <w:r w:rsidRPr="00C04F2E">
        <w:rPr>
          <w:sz w:val="20"/>
          <w:szCs w:val="20"/>
        </w:rPr>
        <w:t xml:space="preserve"> εκτελεστικό Μέλος</w:t>
      </w:r>
    </w:p>
    <w:p w:rsidR="00FC249B" w:rsidRPr="00FC249B" w:rsidRDefault="00FC249B" w:rsidP="00AD410B">
      <w:pPr>
        <w:spacing w:after="120" w:line="360" w:lineRule="auto"/>
        <w:jc w:val="both"/>
        <w:rPr>
          <w:sz w:val="20"/>
          <w:szCs w:val="20"/>
        </w:rPr>
      </w:pPr>
      <w:r w:rsidRPr="00C04F2E">
        <w:rPr>
          <w:sz w:val="20"/>
          <w:szCs w:val="20"/>
        </w:rPr>
        <w:t>3. Αναστάσιο</w:t>
      </w:r>
      <w:r w:rsidR="00AD410B" w:rsidRPr="00C04F2E">
        <w:rPr>
          <w:sz w:val="20"/>
          <w:szCs w:val="20"/>
        </w:rPr>
        <w:t>ς</w:t>
      </w:r>
      <w:r w:rsidRPr="00C04F2E">
        <w:rPr>
          <w:sz w:val="20"/>
          <w:szCs w:val="20"/>
        </w:rPr>
        <w:t xml:space="preserve"> </w:t>
      </w:r>
      <w:proofErr w:type="spellStart"/>
      <w:r w:rsidRPr="00C04F2E">
        <w:rPr>
          <w:sz w:val="20"/>
          <w:szCs w:val="20"/>
        </w:rPr>
        <w:t>Τόσιος</w:t>
      </w:r>
      <w:proofErr w:type="spellEnd"/>
      <w:r w:rsidR="00F42BBB" w:rsidRPr="00C04F2E">
        <w:rPr>
          <w:sz w:val="20"/>
          <w:szCs w:val="20"/>
        </w:rPr>
        <w:t>,</w:t>
      </w:r>
      <w:r w:rsidRPr="00C04F2E">
        <w:rPr>
          <w:sz w:val="20"/>
          <w:szCs w:val="20"/>
        </w:rPr>
        <w:t xml:space="preserve"> Εντεταλμένος</w:t>
      </w:r>
      <w:r w:rsidRPr="00FC249B">
        <w:rPr>
          <w:sz w:val="20"/>
          <w:szCs w:val="20"/>
        </w:rPr>
        <w:t xml:space="preserve"> Σύμβουλο</w:t>
      </w:r>
      <w:r>
        <w:rPr>
          <w:sz w:val="20"/>
          <w:szCs w:val="20"/>
        </w:rPr>
        <w:t>ς</w:t>
      </w:r>
      <w:r w:rsidR="003E221E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FC249B">
        <w:rPr>
          <w:sz w:val="20"/>
          <w:szCs w:val="20"/>
        </w:rPr>
        <w:t>εκτελεστικό Μέλος</w:t>
      </w:r>
    </w:p>
    <w:p w:rsidR="00FC249B" w:rsidRPr="00FC249B" w:rsidRDefault="00FC249B" w:rsidP="00AD410B">
      <w:pPr>
        <w:spacing w:after="120" w:line="360" w:lineRule="auto"/>
        <w:jc w:val="both"/>
        <w:rPr>
          <w:sz w:val="20"/>
          <w:szCs w:val="20"/>
        </w:rPr>
      </w:pPr>
      <w:r w:rsidRPr="00FC249B">
        <w:rPr>
          <w:sz w:val="20"/>
          <w:szCs w:val="20"/>
        </w:rPr>
        <w:t xml:space="preserve">4. Αικατερίνη </w:t>
      </w:r>
      <w:proofErr w:type="spellStart"/>
      <w:r w:rsidRPr="00FC249B">
        <w:rPr>
          <w:sz w:val="20"/>
          <w:szCs w:val="20"/>
        </w:rPr>
        <w:t>Μπερίτση</w:t>
      </w:r>
      <w:proofErr w:type="spellEnd"/>
      <w:r w:rsidR="00AD410B">
        <w:rPr>
          <w:sz w:val="20"/>
          <w:szCs w:val="20"/>
        </w:rPr>
        <w:t xml:space="preserve">, </w:t>
      </w:r>
      <w:r w:rsidR="007D33BD">
        <w:rPr>
          <w:sz w:val="20"/>
          <w:szCs w:val="20"/>
        </w:rPr>
        <w:t xml:space="preserve">Ανεξάρτητο </w:t>
      </w:r>
      <w:r w:rsidR="00AD410B">
        <w:rPr>
          <w:sz w:val="20"/>
          <w:szCs w:val="20"/>
        </w:rPr>
        <w:t>Μ</w:t>
      </w:r>
      <w:r w:rsidR="00AD410B" w:rsidRPr="00AD410B">
        <w:rPr>
          <w:sz w:val="20"/>
          <w:szCs w:val="20"/>
        </w:rPr>
        <w:t>η εκτελεστικό Μέλος</w:t>
      </w:r>
    </w:p>
    <w:p w:rsidR="00FC249B" w:rsidRPr="00FC249B" w:rsidRDefault="00FC249B" w:rsidP="00AD410B">
      <w:pPr>
        <w:spacing w:after="120" w:line="360" w:lineRule="auto"/>
        <w:jc w:val="both"/>
        <w:rPr>
          <w:sz w:val="20"/>
          <w:szCs w:val="20"/>
        </w:rPr>
      </w:pPr>
      <w:r w:rsidRPr="00FC249B">
        <w:rPr>
          <w:sz w:val="20"/>
          <w:szCs w:val="20"/>
        </w:rPr>
        <w:t>5. Αλέξανδρο</w:t>
      </w:r>
      <w:r w:rsidR="00AD410B">
        <w:rPr>
          <w:sz w:val="20"/>
          <w:szCs w:val="20"/>
        </w:rPr>
        <w:t>ς</w:t>
      </w:r>
      <w:r w:rsidRPr="00FC249B">
        <w:rPr>
          <w:sz w:val="20"/>
          <w:szCs w:val="20"/>
        </w:rPr>
        <w:t xml:space="preserve"> </w:t>
      </w:r>
      <w:proofErr w:type="spellStart"/>
      <w:r w:rsidRPr="00FC249B">
        <w:rPr>
          <w:sz w:val="20"/>
          <w:szCs w:val="20"/>
        </w:rPr>
        <w:t>Νασούφη</w:t>
      </w:r>
      <w:r w:rsidR="00AD410B">
        <w:rPr>
          <w:sz w:val="20"/>
          <w:szCs w:val="20"/>
        </w:rPr>
        <w:t>ς</w:t>
      </w:r>
      <w:proofErr w:type="spellEnd"/>
      <w:r w:rsidR="00AD410B">
        <w:rPr>
          <w:sz w:val="20"/>
          <w:szCs w:val="20"/>
        </w:rPr>
        <w:t xml:space="preserve">, </w:t>
      </w:r>
      <w:r w:rsidR="007D33BD">
        <w:rPr>
          <w:sz w:val="20"/>
          <w:szCs w:val="20"/>
        </w:rPr>
        <w:t xml:space="preserve">Ανεξάρτητο </w:t>
      </w:r>
      <w:r w:rsidR="00AD410B">
        <w:rPr>
          <w:sz w:val="20"/>
          <w:szCs w:val="20"/>
        </w:rPr>
        <w:t>Μ</w:t>
      </w:r>
      <w:r w:rsidR="00AD410B" w:rsidRPr="00AD410B">
        <w:rPr>
          <w:sz w:val="20"/>
          <w:szCs w:val="20"/>
        </w:rPr>
        <w:t>η εκτελεστικό Μέλος</w:t>
      </w:r>
    </w:p>
    <w:p w:rsidR="00FC249B" w:rsidRPr="00FC249B" w:rsidRDefault="00FC249B" w:rsidP="00AD410B">
      <w:pPr>
        <w:spacing w:after="120" w:line="360" w:lineRule="auto"/>
        <w:jc w:val="both"/>
        <w:rPr>
          <w:sz w:val="20"/>
          <w:szCs w:val="20"/>
        </w:rPr>
      </w:pPr>
      <w:r w:rsidRPr="00FC249B">
        <w:rPr>
          <w:sz w:val="20"/>
          <w:szCs w:val="20"/>
        </w:rPr>
        <w:t>6. Άγγελο</w:t>
      </w:r>
      <w:r w:rsidR="00AD410B">
        <w:rPr>
          <w:sz w:val="20"/>
          <w:szCs w:val="20"/>
        </w:rPr>
        <w:t>ς</w:t>
      </w:r>
      <w:r w:rsidRPr="00FC249B">
        <w:rPr>
          <w:sz w:val="20"/>
          <w:szCs w:val="20"/>
        </w:rPr>
        <w:t xml:space="preserve"> </w:t>
      </w:r>
      <w:proofErr w:type="spellStart"/>
      <w:r w:rsidRPr="00FC249B">
        <w:rPr>
          <w:sz w:val="20"/>
          <w:szCs w:val="20"/>
        </w:rPr>
        <w:t>Αμδίτη</w:t>
      </w:r>
      <w:r w:rsidR="00AD410B">
        <w:rPr>
          <w:sz w:val="20"/>
          <w:szCs w:val="20"/>
        </w:rPr>
        <w:t>ς</w:t>
      </w:r>
      <w:proofErr w:type="spellEnd"/>
      <w:r w:rsidR="00AD410B">
        <w:rPr>
          <w:sz w:val="20"/>
          <w:szCs w:val="20"/>
        </w:rPr>
        <w:t>, Μ</w:t>
      </w:r>
      <w:r w:rsidR="00AD410B" w:rsidRPr="00AD410B">
        <w:rPr>
          <w:sz w:val="20"/>
          <w:szCs w:val="20"/>
        </w:rPr>
        <w:t>η εκτελεστικό Μέλος</w:t>
      </w:r>
    </w:p>
    <w:p w:rsidR="00FC249B" w:rsidRPr="00FC249B" w:rsidRDefault="00FC249B" w:rsidP="00AD410B">
      <w:pPr>
        <w:spacing w:after="120" w:line="360" w:lineRule="auto"/>
        <w:jc w:val="both"/>
        <w:rPr>
          <w:sz w:val="20"/>
          <w:szCs w:val="20"/>
        </w:rPr>
      </w:pPr>
      <w:r w:rsidRPr="00FC249B">
        <w:rPr>
          <w:sz w:val="20"/>
          <w:szCs w:val="20"/>
        </w:rPr>
        <w:t>7. Μιχαήλ Σταυρουλάκη</w:t>
      </w:r>
      <w:r w:rsidR="00AD410B">
        <w:rPr>
          <w:sz w:val="20"/>
          <w:szCs w:val="20"/>
        </w:rPr>
        <w:t>ς,</w:t>
      </w:r>
      <w:r w:rsidR="00AD410B" w:rsidRPr="00AD410B">
        <w:rPr>
          <w:sz w:val="20"/>
          <w:szCs w:val="20"/>
        </w:rPr>
        <w:t xml:space="preserve"> </w:t>
      </w:r>
      <w:r w:rsidR="007D33BD">
        <w:rPr>
          <w:sz w:val="20"/>
          <w:szCs w:val="20"/>
        </w:rPr>
        <w:t xml:space="preserve">Ανεξάρτητο </w:t>
      </w:r>
      <w:r w:rsidR="00AD410B">
        <w:rPr>
          <w:sz w:val="20"/>
          <w:szCs w:val="20"/>
        </w:rPr>
        <w:t>Μ</w:t>
      </w:r>
      <w:r w:rsidR="00AD410B" w:rsidRPr="00AD410B">
        <w:rPr>
          <w:sz w:val="20"/>
          <w:szCs w:val="20"/>
        </w:rPr>
        <w:t>η εκτελεστικό Μέλος</w:t>
      </w:r>
      <w:r w:rsidR="00AD410B">
        <w:rPr>
          <w:sz w:val="20"/>
          <w:szCs w:val="20"/>
        </w:rPr>
        <w:t xml:space="preserve"> </w:t>
      </w:r>
    </w:p>
    <w:p w:rsidR="00FC249B" w:rsidRPr="00FC249B" w:rsidRDefault="00FC249B" w:rsidP="00AD410B">
      <w:pPr>
        <w:spacing w:after="120" w:line="360" w:lineRule="auto"/>
        <w:jc w:val="both"/>
        <w:rPr>
          <w:sz w:val="20"/>
          <w:szCs w:val="20"/>
        </w:rPr>
      </w:pPr>
      <w:r w:rsidRPr="00FC249B">
        <w:rPr>
          <w:sz w:val="20"/>
          <w:szCs w:val="20"/>
        </w:rPr>
        <w:t>8. Δημήτρη</w:t>
      </w:r>
      <w:r w:rsidR="00AD410B">
        <w:rPr>
          <w:sz w:val="20"/>
          <w:szCs w:val="20"/>
        </w:rPr>
        <w:t>ς</w:t>
      </w:r>
      <w:r w:rsidRPr="00FC249B">
        <w:rPr>
          <w:sz w:val="20"/>
          <w:szCs w:val="20"/>
        </w:rPr>
        <w:t xml:space="preserve"> Κωνσταντακόπουλο</w:t>
      </w:r>
      <w:r w:rsidR="00AD410B">
        <w:rPr>
          <w:sz w:val="20"/>
          <w:szCs w:val="20"/>
        </w:rPr>
        <w:t>ς, Μ</w:t>
      </w:r>
      <w:r w:rsidR="00AD410B" w:rsidRPr="00AD410B">
        <w:rPr>
          <w:sz w:val="20"/>
          <w:szCs w:val="20"/>
        </w:rPr>
        <w:t>η εκτελεστικό Μέλος</w:t>
      </w:r>
    </w:p>
    <w:p w:rsidR="00FC249B" w:rsidRDefault="00FC249B" w:rsidP="00AD410B">
      <w:pPr>
        <w:spacing w:after="120" w:line="360" w:lineRule="auto"/>
        <w:rPr>
          <w:sz w:val="20"/>
          <w:szCs w:val="20"/>
        </w:rPr>
      </w:pPr>
      <w:r w:rsidRPr="00FC249B">
        <w:rPr>
          <w:sz w:val="20"/>
          <w:szCs w:val="20"/>
        </w:rPr>
        <w:t>9. Αλέξανδρο</w:t>
      </w:r>
      <w:r w:rsidR="00AD410B">
        <w:rPr>
          <w:sz w:val="20"/>
          <w:szCs w:val="20"/>
        </w:rPr>
        <w:t>ς</w:t>
      </w:r>
      <w:r w:rsidRPr="00FC249B">
        <w:rPr>
          <w:sz w:val="20"/>
          <w:szCs w:val="20"/>
        </w:rPr>
        <w:t xml:space="preserve"> </w:t>
      </w:r>
      <w:proofErr w:type="spellStart"/>
      <w:r w:rsidRPr="00FC249B">
        <w:rPr>
          <w:sz w:val="20"/>
          <w:szCs w:val="20"/>
        </w:rPr>
        <w:t>Πουλιάση</w:t>
      </w:r>
      <w:r w:rsidR="00AD410B">
        <w:rPr>
          <w:sz w:val="20"/>
          <w:szCs w:val="20"/>
        </w:rPr>
        <w:t>ς</w:t>
      </w:r>
      <w:proofErr w:type="spellEnd"/>
      <w:r w:rsidR="00AD410B">
        <w:rPr>
          <w:sz w:val="20"/>
          <w:szCs w:val="20"/>
        </w:rPr>
        <w:t>, Μ</w:t>
      </w:r>
      <w:r w:rsidR="00AD410B" w:rsidRPr="00AD410B">
        <w:rPr>
          <w:sz w:val="20"/>
          <w:szCs w:val="20"/>
        </w:rPr>
        <w:t>η εκτελεστικό Μέλος</w:t>
      </w:r>
    </w:p>
    <w:p w:rsidR="007D33BD" w:rsidRDefault="007D33BD" w:rsidP="00AD410B">
      <w:pPr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r w:rsidRPr="007D33BD">
        <w:rPr>
          <w:sz w:val="20"/>
          <w:szCs w:val="20"/>
        </w:rPr>
        <w:t xml:space="preserve">Χρήστος </w:t>
      </w:r>
      <w:proofErr w:type="spellStart"/>
      <w:r w:rsidRPr="007D33BD">
        <w:rPr>
          <w:sz w:val="20"/>
          <w:szCs w:val="20"/>
        </w:rPr>
        <w:t>Μηστριώτης</w:t>
      </w:r>
      <w:proofErr w:type="spellEnd"/>
      <w:r w:rsidRPr="007D33BD">
        <w:rPr>
          <w:sz w:val="20"/>
          <w:szCs w:val="20"/>
        </w:rPr>
        <w:t>, Μη Εκτελεστικό Μέλος</w:t>
      </w:r>
    </w:p>
    <w:p w:rsidR="007D33BD" w:rsidRDefault="007D33BD" w:rsidP="00AD410B">
      <w:pPr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r w:rsidRPr="007D33BD">
        <w:rPr>
          <w:sz w:val="20"/>
          <w:szCs w:val="20"/>
        </w:rPr>
        <w:t>Παναγιώτης Σκουλαρίκης, Μη Εκτελεστικό Μέλος</w:t>
      </w:r>
    </w:p>
    <w:p w:rsidR="007D33BD" w:rsidRDefault="007D33BD" w:rsidP="00AD410B">
      <w:pPr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12. </w:t>
      </w:r>
      <w:r w:rsidRPr="007D33BD">
        <w:rPr>
          <w:sz w:val="20"/>
          <w:szCs w:val="20"/>
        </w:rPr>
        <w:t>Εμμανουήλ Αγγελάκης, Μη Εκτελεστικό Μέλος</w:t>
      </w:r>
    </w:p>
    <w:p w:rsidR="007D33BD" w:rsidRDefault="007D33BD" w:rsidP="00AD410B">
      <w:pPr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13. </w:t>
      </w:r>
      <w:r w:rsidRPr="007D33BD">
        <w:rPr>
          <w:sz w:val="20"/>
          <w:szCs w:val="20"/>
        </w:rPr>
        <w:t>Γεώ</w:t>
      </w:r>
      <w:r>
        <w:rPr>
          <w:sz w:val="20"/>
          <w:szCs w:val="20"/>
        </w:rPr>
        <w:t>ργιος Αλεξανδράκης</w:t>
      </w:r>
      <w:r w:rsidRPr="007D33BD">
        <w:rPr>
          <w:sz w:val="20"/>
          <w:szCs w:val="20"/>
        </w:rPr>
        <w:t>, Μη Εκτελεστικό Μέλος</w:t>
      </w:r>
    </w:p>
    <w:p w:rsidR="003E3085" w:rsidRPr="00410E73" w:rsidRDefault="00DC63EC" w:rsidP="00410E73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Οι κ.κ. Χρήστος </w:t>
      </w:r>
      <w:proofErr w:type="spellStart"/>
      <w:r>
        <w:rPr>
          <w:sz w:val="20"/>
          <w:szCs w:val="20"/>
        </w:rPr>
        <w:t>Μηστρι</w:t>
      </w:r>
      <w:r w:rsidR="00C04F2E">
        <w:rPr>
          <w:sz w:val="20"/>
          <w:szCs w:val="20"/>
        </w:rPr>
        <w:t>ώτης</w:t>
      </w:r>
      <w:proofErr w:type="spellEnd"/>
      <w:r w:rsidR="00C04F2E">
        <w:rPr>
          <w:sz w:val="20"/>
          <w:szCs w:val="20"/>
        </w:rPr>
        <w:t xml:space="preserve"> και Παναγιώτης Σκουλαρίκης</w:t>
      </w:r>
      <w:r>
        <w:rPr>
          <w:sz w:val="20"/>
          <w:szCs w:val="20"/>
        </w:rPr>
        <w:t xml:space="preserve"> έχουν </w:t>
      </w:r>
      <w:r w:rsidRPr="00DC63EC">
        <w:rPr>
          <w:sz w:val="20"/>
          <w:szCs w:val="20"/>
        </w:rPr>
        <w:t>εκλεγεί από την Ειδική Γενική Συνέλευση Μετόχων Μειοψηφίας της ΕΥΔΑΠ</w:t>
      </w:r>
      <w:r>
        <w:rPr>
          <w:sz w:val="20"/>
          <w:szCs w:val="20"/>
        </w:rPr>
        <w:t xml:space="preserve"> Α.Ε.</w:t>
      </w:r>
      <w:r w:rsidRPr="00DC63EC">
        <w:rPr>
          <w:sz w:val="20"/>
          <w:szCs w:val="20"/>
        </w:rPr>
        <w:t xml:space="preserve"> (11 Ιουνίου 2018) με θητεία έως την 11η Ιουνίου 2023</w:t>
      </w:r>
      <w:r>
        <w:rPr>
          <w:sz w:val="20"/>
          <w:szCs w:val="20"/>
        </w:rPr>
        <w:t xml:space="preserve">, ενώ οι κ.κ. Εμμανουήλ Αγγελάκης και Γεώργιος Αλεξανδράκης </w:t>
      </w:r>
      <w:r w:rsidR="004229D1">
        <w:rPr>
          <w:sz w:val="20"/>
          <w:szCs w:val="20"/>
        </w:rPr>
        <w:t>είναι εκπρόσωποι των εργαζομένων της ΕΥΔΑΠ</w:t>
      </w:r>
      <w:r w:rsidR="00C04F2E">
        <w:rPr>
          <w:sz w:val="20"/>
          <w:szCs w:val="20"/>
        </w:rPr>
        <w:t xml:space="preserve"> με θητεία λήγουσα στις 6 Ιουλίου 2022</w:t>
      </w:r>
      <w:r w:rsidR="004229D1">
        <w:rPr>
          <w:sz w:val="20"/>
          <w:szCs w:val="20"/>
        </w:rPr>
        <w:t xml:space="preserve">. Ο κ. </w:t>
      </w:r>
      <w:r w:rsidR="004229D1" w:rsidRPr="004229D1">
        <w:rPr>
          <w:sz w:val="20"/>
          <w:szCs w:val="20"/>
        </w:rPr>
        <w:t xml:space="preserve">Αλέξανδρος </w:t>
      </w:r>
      <w:proofErr w:type="spellStart"/>
      <w:r w:rsidR="004229D1" w:rsidRPr="004229D1">
        <w:rPr>
          <w:sz w:val="20"/>
          <w:szCs w:val="20"/>
        </w:rPr>
        <w:t>Πουλιάσης</w:t>
      </w:r>
      <w:proofErr w:type="spellEnd"/>
      <w:r w:rsidR="004229D1">
        <w:rPr>
          <w:sz w:val="20"/>
          <w:szCs w:val="20"/>
        </w:rPr>
        <w:t xml:space="preserve"> εκλέχθηκε </w:t>
      </w:r>
      <w:r w:rsidR="004229D1" w:rsidRPr="004229D1">
        <w:rPr>
          <w:sz w:val="20"/>
          <w:szCs w:val="20"/>
        </w:rPr>
        <w:t xml:space="preserve">κατόπιν πρότασης του Υπουργού Οικονομικών στο Μέτοχο της πλειοψηφίας «Ελληνική Εταιρεία Συμμετοχών και Περιουσίας Α.Ε.» σύμφωνα με το </w:t>
      </w:r>
      <w:proofErr w:type="spellStart"/>
      <w:r w:rsidR="004229D1" w:rsidRPr="004229D1">
        <w:rPr>
          <w:sz w:val="20"/>
          <w:szCs w:val="20"/>
        </w:rPr>
        <w:t>εδαφ</w:t>
      </w:r>
      <w:proofErr w:type="spellEnd"/>
      <w:r w:rsidR="004229D1" w:rsidRPr="004229D1">
        <w:rPr>
          <w:sz w:val="20"/>
          <w:szCs w:val="20"/>
        </w:rPr>
        <w:t>. β’ της παρ. 4 του άρθρου 197 του Ν. 4389/2016</w:t>
      </w:r>
    </w:p>
    <w:sectPr w:rsidR="003E3085" w:rsidRPr="00410E73" w:rsidSect="00410E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74" w:bottom="737" w:left="1474" w:header="567" w:footer="397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194" w:rsidRDefault="009B5194">
      <w:r>
        <w:separator/>
      </w:r>
    </w:p>
  </w:endnote>
  <w:endnote w:type="continuationSeparator" w:id="0">
    <w:p w:rsidR="009B5194" w:rsidRDefault="009B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UB-Calligula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539" w:rsidRDefault="00EF18D5">
    <w:pPr>
      <w:pStyle w:val="a3"/>
      <w:framePr w:wrap="around" w:vAnchor="text" w:hAnchor="margin" w:xAlign="in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37539" w:rsidRDefault="009B519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539" w:rsidRDefault="009B5194">
    <w:pPr>
      <w:pStyle w:val="a3"/>
      <w:framePr w:wrap="around" w:vAnchor="text" w:hAnchor="margin" w:xAlign="inside" w:y="1"/>
      <w:rPr>
        <w:rStyle w:val="a4"/>
        <w:rFonts w:ascii="Tahoma" w:hAnsi="Tahoma" w:cs="Tahoma"/>
        <w:b/>
        <w:bCs/>
      </w:rPr>
    </w:pPr>
  </w:p>
  <w:p w:rsidR="004B0554" w:rsidRDefault="00EF18D5" w:rsidP="004B0554">
    <w:pPr>
      <w:pStyle w:val="a3"/>
      <w:spacing w:line="240" w:lineRule="auto"/>
      <w:ind w:right="357"/>
      <w:rPr>
        <w:b/>
        <w:color w:val="003366"/>
        <w:sz w:val="20"/>
      </w:rPr>
    </w:pPr>
    <w:r w:rsidRPr="004A5E14">
      <w:rPr>
        <w:b/>
        <w:color w:val="003366"/>
        <w:sz w:val="20"/>
      </w:rPr>
      <w:t>Υπηρεσία Εταιρικών Ανακοινώσεων</w:t>
    </w:r>
  </w:p>
  <w:p w:rsidR="004B0554" w:rsidRPr="004A5E14" w:rsidRDefault="00EF18D5" w:rsidP="004B0554">
    <w:pPr>
      <w:pStyle w:val="a3"/>
      <w:spacing w:line="240" w:lineRule="auto"/>
      <w:ind w:right="357"/>
      <w:rPr>
        <w:b/>
        <w:color w:val="003366"/>
        <w:sz w:val="20"/>
      </w:rPr>
    </w:pPr>
    <w:proofErr w:type="spellStart"/>
    <w:r>
      <w:rPr>
        <w:b/>
        <w:color w:val="003366"/>
        <w:sz w:val="20"/>
        <w:lang w:val="en-US"/>
      </w:rPr>
      <w:t>etair</w:t>
    </w:r>
    <w:proofErr w:type="spellEnd"/>
    <w:r w:rsidRPr="006D71FE">
      <w:rPr>
        <w:b/>
        <w:color w:val="003366"/>
        <w:sz w:val="20"/>
      </w:rPr>
      <w:t>_</w:t>
    </w:r>
    <w:proofErr w:type="spellStart"/>
    <w:r>
      <w:rPr>
        <w:b/>
        <w:color w:val="003366"/>
        <w:sz w:val="20"/>
        <w:lang w:val="en-US"/>
      </w:rPr>
      <w:t>anak</w:t>
    </w:r>
    <w:proofErr w:type="spellEnd"/>
    <w:r w:rsidRPr="004A5E14">
      <w:rPr>
        <w:b/>
        <w:color w:val="003366"/>
        <w:sz w:val="20"/>
      </w:rPr>
      <w:t>@</w:t>
    </w:r>
    <w:proofErr w:type="spellStart"/>
    <w:r w:rsidRPr="004A5E14">
      <w:rPr>
        <w:b/>
        <w:color w:val="003366"/>
        <w:sz w:val="20"/>
        <w:lang w:val="en-US"/>
      </w:rPr>
      <w:t>eydap</w:t>
    </w:r>
    <w:proofErr w:type="spellEnd"/>
    <w:r w:rsidRPr="004A5E14">
      <w:rPr>
        <w:b/>
        <w:color w:val="003366"/>
        <w:sz w:val="20"/>
      </w:rPr>
      <w:t>.</w:t>
    </w:r>
    <w:r w:rsidRPr="004A5E14">
      <w:rPr>
        <w:b/>
        <w:color w:val="003366"/>
        <w:sz w:val="20"/>
        <w:lang w:val="en-US"/>
      </w:rPr>
      <w:t>gr</w:t>
    </w:r>
  </w:p>
  <w:p w:rsidR="00737539" w:rsidRDefault="009B5194" w:rsidP="004B0554">
    <w:pPr>
      <w:pStyle w:val="a3"/>
      <w:ind w:left="-426" w:right="-5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1FE" w:rsidRDefault="009B5194" w:rsidP="00D1247A">
    <w:pPr>
      <w:pStyle w:val="a3"/>
      <w:ind w:right="360"/>
      <w:rPr>
        <w:b/>
        <w:color w:val="003366"/>
        <w:sz w:val="20"/>
      </w:rPr>
    </w:pPr>
  </w:p>
  <w:p w:rsidR="006D71FE" w:rsidRDefault="00EF18D5" w:rsidP="006D71FE">
    <w:pPr>
      <w:pStyle w:val="a3"/>
      <w:spacing w:line="240" w:lineRule="auto"/>
      <w:ind w:right="357"/>
      <w:rPr>
        <w:b/>
        <w:color w:val="003366"/>
        <w:sz w:val="20"/>
      </w:rPr>
    </w:pPr>
    <w:r w:rsidRPr="004A5E14">
      <w:rPr>
        <w:b/>
        <w:color w:val="003366"/>
        <w:sz w:val="20"/>
      </w:rPr>
      <w:t>Υπηρεσία Εταιρικών Ανακοινώσεων</w:t>
    </w:r>
  </w:p>
  <w:p w:rsidR="00737539" w:rsidRPr="004A5E14" w:rsidRDefault="00EF18D5" w:rsidP="006D71FE">
    <w:pPr>
      <w:pStyle w:val="a3"/>
      <w:spacing w:line="240" w:lineRule="auto"/>
      <w:ind w:right="357"/>
      <w:rPr>
        <w:b/>
        <w:color w:val="003366"/>
        <w:sz w:val="20"/>
      </w:rPr>
    </w:pPr>
    <w:proofErr w:type="spellStart"/>
    <w:r>
      <w:rPr>
        <w:b/>
        <w:color w:val="003366"/>
        <w:sz w:val="20"/>
        <w:lang w:val="en-US"/>
      </w:rPr>
      <w:t>etair</w:t>
    </w:r>
    <w:proofErr w:type="spellEnd"/>
    <w:r w:rsidRPr="006D71FE">
      <w:rPr>
        <w:b/>
        <w:color w:val="003366"/>
        <w:sz w:val="20"/>
      </w:rPr>
      <w:t>_</w:t>
    </w:r>
    <w:proofErr w:type="spellStart"/>
    <w:r>
      <w:rPr>
        <w:b/>
        <w:color w:val="003366"/>
        <w:sz w:val="20"/>
        <w:lang w:val="en-US"/>
      </w:rPr>
      <w:t>anak</w:t>
    </w:r>
    <w:proofErr w:type="spellEnd"/>
    <w:r w:rsidRPr="004A5E14">
      <w:rPr>
        <w:b/>
        <w:color w:val="003366"/>
        <w:sz w:val="20"/>
      </w:rPr>
      <w:t>@</w:t>
    </w:r>
    <w:proofErr w:type="spellStart"/>
    <w:r w:rsidRPr="004A5E14">
      <w:rPr>
        <w:b/>
        <w:color w:val="003366"/>
        <w:sz w:val="20"/>
        <w:lang w:val="en-US"/>
      </w:rPr>
      <w:t>eydap</w:t>
    </w:r>
    <w:proofErr w:type="spellEnd"/>
    <w:r w:rsidRPr="004A5E14">
      <w:rPr>
        <w:b/>
        <w:color w:val="003366"/>
        <w:sz w:val="20"/>
      </w:rPr>
      <w:t>.</w:t>
    </w:r>
    <w:r w:rsidRPr="004A5E14">
      <w:rPr>
        <w:b/>
        <w:color w:val="003366"/>
        <w:sz w:val="20"/>
        <w:lang w:val="en-US"/>
      </w:rPr>
      <w:t>gr</w:t>
    </w:r>
  </w:p>
  <w:p w:rsidR="00737539" w:rsidRDefault="009B519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194" w:rsidRDefault="009B5194">
      <w:r>
        <w:separator/>
      </w:r>
    </w:p>
  </w:footnote>
  <w:footnote w:type="continuationSeparator" w:id="0">
    <w:p w:rsidR="009B5194" w:rsidRDefault="009B5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539" w:rsidRDefault="00EF18D5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37539" w:rsidRDefault="009B519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539" w:rsidRDefault="00EF18D5">
    <w:pPr>
      <w:pStyle w:val="a5"/>
      <w:framePr w:wrap="around" w:vAnchor="text" w:hAnchor="margin" w:xAlign="right" w:y="1"/>
      <w:rPr>
        <w:rStyle w:val="a4"/>
        <w:rFonts w:ascii="Tahoma" w:hAnsi="Tahoma" w:cs="Tahoma"/>
        <w:b/>
        <w:bCs/>
      </w:rPr>
    </w:pPr>
    <w:r>
      <w:rPr>
        <w:rStyle w:val="a4"/>
        <w:rFonts w:ascii="Tahoma" w:hAnsi="Tahoma" w:cs="Tahoma"/>
        <w:b/>
        <w:bCs/>
      </w:rPr>
      <w:fldChar w:fldCharType="begin"/>
    </w:r>
    <w:r>
      <w:rPr>
        <w:rStyle w:val="a4"/>
        <w:rFonts w:ascii="Tahoma" w:hAnsi="Tahoma" w:cs="Tahoma"/>
        <w:b/>
        <w:bCs/>
      </w:rPr>
      <w:instrText xml:space="preserve">PAGE  </w:instrText>
    </w:r>
    <w:r>
      <w:rPr>
        <w:rStyle w:val="a4"/>
        <w:rFonts w:ascii="Tahoma" w:hAnsi="Tahoma" w:cs="Tahoma"/>
        <w:b/>
        <w:bCs/>
      </w:rPr>
      <w:fldChar w:fldCharType="separate"/>
    </w:r>
    <w:r w:rsidR="00C04F2E">
      <w:rPr>
        <w:rStyle w:val="a4"/>
        <w:rFonts w:ascii="Tahoma" w:hAnsi="Tahoma" w:cs="Tahoma"/>
        <w:b/>
        <w:bCs/>
        <w:noProof/>
      </w:rPr>
      <w:t>2</w:t>
    </w:r>
    <w:r>
      <w:rPr>
        <w:rStyle w:val="a4"/>
        <w:rFonts w:ascii="Tahoma" w:hAnsi="Tahoma" w:cs="Tahoma"/>
        <w:b/>
        <w:bCs/>
      </w:rPr>
      <w:fldChar w:fldCharType="end"/>
    </w:r>
  </w:p>
  <w:p w:rsidR="00737539" w:rsidRDefault="009B5194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539" w:rsidRPr="00311DC5" w:rsidRDefault="00D67E6D" w:rsidP="00D1247A">
    <w:pPr>
      <w:pStyle w:val="a5"/>
      <w:tabs>
        <w:tab w:val="center" w:pos="1800"/>
      </w:tabs>
      <w:rPr>
        <w:color w:val="0000FF"/>
      </w:rPr>
    </w:pPr>
    <w:r>
      <w:rPr>
        <w:noProof/>
        <w:color w:val="0000FF"/>
      </w:rPr>
      <w:drawing>
        <wp:inline distT="0" distB="0" distL="0" distR="0" wp14:anchorId="5B853C20" wp14:editId="21608625">
          <wp:extent cx="2152650" cy="553991"/>
          <wp:effectExtent l="0" t="0" r="0" b="0"/>
          <wp:docPr id="2" name="Εικόνα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689" cy="564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841" w:type="dxa"/>
      <w:tblLook w:val="01E0" w:firstRow="1" w:lastRow="1" w:firstColumn="1" w:lastColumn="1" w:noHBand="0" w:noVBand="0"/>
    </w:tblPr>
    <w:tblGrid>
      <w:gridCol w:w="3227"/>
      <w:gridCol w:w="6614"/>
    </w:tblGrid>
    <w:tr w:rsidR="00737539" w:rsidRPr="00D979E2">
      <w:tc>
        <w:tcPr>
          <w:tcW w:w="3227" w:type="dxa"/>
        </w:tcPr>
        <w:p w:rsidR="00737539" w:rsidRPr="00D979E2" w:rsidRDefault="009B5194" w:rsidP="00D979E2">
          <w:pPr>
            <w:pStyle w:val="a5"/>
            <w:tabs>
              <w:tab w:val="center" w:pos="1800"/>
            </w:tabs>
            <w:rPr>
              <w:color w:val="0000FF"/>
            </w:rPr>
          </w:pPr>
        </w:p>
      </w:tc>
      <w:tc>
        <w:tcPr>
          <w:tcW w:w="6614" w:type="dxa"/>
        </w:tcPr>
        <w:p w:rsidR="00737539" w:rsidRPr="00D979E2" w:rsidRDefault="009B5194" w:rsidP="00D979E2">
          <w:pPr>
            <w:pStyle w:val="a5"/>
            <w:tabs>
              <w:tab w:val="center" w:pos="1800"/>
            </w:tabs>
            <w:rPr>
              <w:color w:val="0000FF"/>
            </w:rPr>
          </w:pPr>
        </w:p>
      </w:tc>
    </w:tr>
  </w:tbl>
  <w:p w:rsidR="00737539" w:rsidRPr="004C480A" w:rsidRDefault="009B5194" w:rsidP="00D1247A">
    <w:pPr>
      <w:pStyle w:val="a5"/>
      <w:tabs>
        <w:tab w:val="center" w:pos="1800"/>
      </w:tabs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D5"/>
    <w:rsid w:val="000162F0"/>
    <w:rsid w:val="00051509"/>
    <w:rsid w:val="00062301"/>
    <w:rsid w:val="00075CD1"/>
    <w:rsid w:val="000A6803"/>
    <w:rsid w:val="000C55F3"/>
    <w:rsid w:val="00103EDB"/>
    <w:rsid w:val="00160D29"/>
    <w:rsid w:val="001B7EA3"/>
    <w:rsid w:val="001C20A3"/>
    <w:rsid w:val="001F3475"/>
    <w:rsid w:val="001F69CA"/>
    <w:rsid w:val="00237F90"/>
    <w:rsid w:val="00242F5D"/>
    <w:rsid w:val="00253917"/>
    <w:rsid w:val="0029512F"/>
    <w:rsid w:val="002D4D5D"/>
    <w:rsid w:val="002F52F6"/>
    <w:rsid w:val="003369E5"/>
    <w:rsid w:val="003B2930"/>
    <w:rsid w:val="003C6DB6"/>
    <w:rsid w:val="003E221E"/>
    <w:rsid w:val="003E3085"/>
    <w:rsid w:val="00404CC8"/>
    <w:rsid w:val="00410E73"/>
    <w:rsid w:val="004229D1"/>
    <w:rsid w:val="00434A08"/>
    <w:rsid w:val="00452778"/>
    <w:rsid w:val="00467546"/>
    <w:rsid w:val="00492B99"/>
    <w:rsid w:val="004A0AFB"/>
    <w:rsid w:val="004B49DF"/>
    <w:rsid w:val="004C5D6D"/>
    <w:rsid w:val="004D459F"/>
    <w:rsid w:val="004F158F"/>
    <w:rsid w:val="00554086"/>
    <w:rsid w:val="00596E93"/>
    <w:rsid w:val="005E0188"/>
    <w:rsid w:val="0063653C"/>
    <w:rsid w:val="00676567"/>
    <w:rsid w:val="006A27D3"/>
    <w:rsid w:val="007059F6"/>
    <w:rsid w:val="0078261D"/>
    <w:rsid w:val="00782DCE"/>
    <w:rsid w:val="007A7EDD"/>
    <w:rsid w:val="007C4A90"/>
    <w:rsid w:val="007D33BD"/>
    <w:rsid w:val="007E5727"/>
    <w:rsid w:val="008136ED"/>
    <w:rsid w:val="00824D63"/>
    <w:rsid w:val="008402D0"/>
    <w:rsid w:val="008942C6"/>
    <w:rsid w:val="008B4246"/>
    <w:rsid w:val="008C4814"/>
    <w:rsid w:val="00905B6B"/>
    <w:rsid w:val="00916D52"/>
    <w:rsid w:val="00991308"/>
    <w:rsid w:val="009B5194"/>
    <w:rsid w:val="00A44DA4"/>
    <w:rsid w:val="00A53824"/>
    <w:rsid w:val="00AB0BF1"/>
    <w:rsid w:val="00AB6A41"/>
    <w:rsid w:val="00AC343C"/>
    <w:rsid w:val="00AD00F0"/>
    <w:rsid w:val="00AD410B"/>
    <w:rsid w:val="00AE6236"/>
    <w:rsid w:val="00AF7A5F"/>
    <w:rsid w:val="00B4784F"/>
    <w:rsid w:val="00B72BD3"/>
    <w:rsid w:val="00C04F2E"/>
    <w:rsid w:val="00C1597F"/>
    <w:rsid w:val="00C42DD6"/>
    <w:rsid w:val="00C741D5"/>
    <w:rsid w:val="00C9308A"/>
    <w:rsid w:val="00CC5074"/>
    <w:rsid w:val="00CE2194"/>
    <w:rsid w:val="00CF740A"/>
    <w:rsid w:val="00D00C1F"/>
    <w:rsid w:val="00D04308"/>
    <w:rsid w:val="00D67E6D"/>
    <w:rsid w:val="00DC63EC"/>
    <w:rsid w:val="00DD450D"/>
    <w:rsid w:val="00DF236A"/>
    <w:rsid w:val="00E26CD3"/>
    <w:rsid w:val="00E26D05"/>
    <w:rsid w:val="00E56CEC"/>
    <w:rsid w:val="00E62A25"/>
    <w:rsid w:val="00EA0BF0"/>
    <w:rsid w:val="00EB2AC9"/>
    <w:rsid w:val="00EB73CF"/>
    <w:rsid w:val="00EE3B21"/>
    <w:rsid w:val="00EE410E"/>
    <w:rsid w:val="00EF18D5"/>
    <w:rsid w:val="00F42BBB"/>
    <w:rsid w:val="00F451A3"/>
    <w:rsid w:val="00F568C2"/>
    <w:rsid w:val="00F56BE7"/>
    <w:rsid w:val="00F63DD4"/>
    <w:rsid w:val="00FC249B"/>
    <w:rsid w:val="00FC2E60"/>
    <w:rsid w:val="00FE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7A35A6-B22C-4556-82BE-34DACD15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8D5"/>
    <w:pPr>
      <w:spacing w:after="0" w:line="240" w:lineRule="auto"/>
    </w:pPr>
    <w:rPr>
      <w:rFonts w:ascii="Verdana" w:eastAsia="Times New Roman" w:hAnsi="Verdana" w:cs="UB-Calligula"/>
      <w:color w:val="000000"/>
      <w:sz w:val="16"/>
      <w:szCs w:val="1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F18D5"/>
    <w:pPr>
      <w:tabs>
        <w:tab w:val="center" w:pos="4153"/>
        <w:tab w:val="right" w:pos="8306"/>
      </w:tabs>
      <w:spacing w:line="360" w:lineRule="auto"/>
      <w:jc w:val="both"/>
    </w:pPr>
    <w:rPr>
      <w:rFonts w:ascii="Arial" w:hAnsi="Arial"/>
      <w:szCs w:val="20"/>
    </w:rPr>
  </w:style>
  <w:style w:type="character" w:customStyle="1" w:styleId="Char">
    <w:name w:val="Υποσέλιδο Char"/>
    <w:basedOn w:val="a0"/>
    <w:link w:val="a3"/>
    <w:rsid w:val="00EF18D5"/>
    <w:rPr>
      <w:rFonts w:ascii="Arial" w:eastAsia="Times New Roman" w:hAnsi="Arial" w:cs="UB-Calligula"/>
      <w:color w:val="000000"/>
      <w:sz w:val="16"/>
      <w:szCs w:val="20"/>
      <w:lang w:eastAsia="el-GR"/>
    </w:rPr>
  </w:style>
  <w:style w:type="character" w:styleId="a4">
    <w:name w:val="page number"/>
    <w:basedOn w:val="a0"/>
    <w:rsid w:val="00EF18D5"/>
  </w:style>
  <w:style w:type="paragraph" w:styleId="a5">
    <w:name w:val="header"/>
    <w:basedOn w:val="a"/>
    <w:link w:val="Char0"/>
    <w:rsid w:val="00EF18D5"/>
    <w:pPr>
      <w:tabs>
        <w:tab w:val="center" w:pos="4153"/>
        <w:tab w:val="right" w:pos="8306"/>
      </w:tabs>
      <w:spacing w:line="360" w:lineRule="auto"/>
      <w:jc w:val="both"/>
    </w:pPr>
    <w:rPr>
      <w:rFonts w:ascii="Arial" w:hAnsi="Arial"/>
      <w:szCs w:val="20"/>
    </w:rPr>
  </w:style>
  <w:style w:type="character" w:customStyle="1" w:styleId="Char0">
    <w:name w:val="Κεφαλίδα Char"/>
    <w:basedOn w:val="a0"/>
    <w:link w:val="a5"/>
    <w:rsid w:val="00EF18D5"/>
    <w:rPr>
      <w:rFonts w:ascii="Arial" w:eastAsia="Times New Roman" w:hAnsi="Arial" w:cs="UB-Calligula"/>
      <w:color w:val="000000"/>
      <w:sz w:val="16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C9308A"/>
    <w:rPr>
      <w:rFonts w:ascii="Tahoma" w:hAnsi="Tahoma" w:cs="Tahoma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9308A"/>
    <w:rPr>
      <w:rFonts w:ascii="Tahoma" w:eastAsia="Times New Roman" w:hAnsi="Tahoma" w:cs="Tahoma"/>
      <w:color w:val="000000"/>
      <w:sz w:val="16"/>
      <w:szCs w:val="16"/>
      <w:lang w:eastAsia="el-GR"/>
    </w:rPr>
  </w:style>
  <w:style w:type="paragraph" w:styleId="a7">
    <w:name w:val="List Paragraph"/>
    <w:basedOn w:val="a"/>
    <w:uiPriority w:val="34"/>
    <w:qFormat/>
    <w:rsid w:val="004C5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2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F0AC7-0D85-445A-970A-32CDAE64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palpou</dc:creator>
  <cp:lastModifiedBy>ΧΡΙΣΤΟΓΕΩΡΓΑΚΗ ΕΛΕΝΗ</cp:lastModifiedBy>
  <cp:revision>2</cp:revision>
  <cp:lastPrinted>2015-06-09T13:22:00Z</cp:lastPrinted>
  <dcterms:created xsi:type="dcterms:W3CDTF">2019-06-27T10:14:00Z</dcterms:created>
  <dcterms:modified xsi:type="dcterms:W3CDTF">2019-06-27T10:14:00Z</dcterms:modified>
</cp:coreProperties>
</file>